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C537" w14:textId="77777777" w:rsidR="00C541D8" w:rsidRPr="005239BB" w:rsidRDefault="00C541D8" w:rsidP="005239BB">
      <w:pPr>
        <w:ind w:left="-284" w:right="-199"/>
        <w:rPr>
          <w:rFonts w:asciiTheme="minorHAnsi" w:hAnsiTheme="minorHAnsi" w:cstheme="minorHAnsi"/>
          <w:sz w:val="44"/>
          <w:szCs w:val="44"/>
        </w:rPr>
      </w:pPr>
      <w:r w:rsidRPr="005239BB">
        <w:rPr>
          <w:rFonts w:asciiTheme="minorHAnsi" w:hAnsiTheme="minorHAnsi" w:cstheme="minorHAnsi"/>
          <w:sz w:val="44"/>
          <w:szCs w:val="44"/>
        </w:rPr>
        <w:t xml:space="preserve">Volunteering and International students </w:t>
      </w:r>
    </w:p>
    <w:p w14:paraId="2A784860" w14:textId="53F91FB9" w:rsidR="00675CCD" w:rsidRPr="005239BB" w:rsidRDefault="00675CCD" w:rsidP="005239BB">
      <w:pPr>
        <w:ind w:left="-284" w:right="-199"/>
        <w:rPr>
          <w:rFonts w:asciiTheme="minorHAnsi" w:eastAsia="Times New Roman" w:hAnsiTheme="minorHAnsi" w:cstheme="minorHAnsi"/>
          <w:b/>
          <w:bCs/>
          <w:color w:val="082244"/>
          <w:sz w:val="24"/>
          <w:szCs w:val="24"/>
          <w:bdr w:val="none" w:sz="0" w:space="0" w:color="auto" w:frame="1"/>
          <w:lang w:eastAsia="en-GB"/>
        </w:rPr>
      </w:pPr>
    </w:p>
    <w:p w14:paraId="1742ECC1" w14:textId="77777777" w:rsidR="00C541D8" w:rsidRPr="005239BB" w:rsidRDefault="00C541D8" w:rsidP="005239BB">
      <w:pPr>
        <w:ind w:left="-284" w:right="-199"/>
        <w:rPr>
          <w:rFonts w:asciiTheme="minorHAnsi" w:eastAsia="Times New Roman" w:hAnsiTheme="minorHAnsi" w:cstheme="minorHAnsi"/>
          <w:b/>
          <w:bCs/>
          <w:color w:val="082244"/>
          <w:sz w:val="24"/>
          <w:szCs w:val="24"/>
          <w:bdr w:val="none" w:sz="0" w:space="0" w:color="auto" w:frame="1"/>
          <w:lang w:eastAsia="en-GB"/>
        </w:rPr>
      </w:pPr>
    </w:p>
    <w:p w14:paraId="4238BDE6" w14:textId="0CBE1DEE" w:rsidR="00675CCD" w:rsidRPr="005239BB" w:rsidRDefault="00675CCD" w:rsidP="005239BB">
      <w:pPr>
        <w:ind w:left="-284" w:right="-199"/>
        <w:textAlignment w:val="baseline"/>
        <w:rPr>
          <w:rFonts w:asciiTheme="minorHAnsi" w:eastAsia="Times New Roman" w:hAnsiTheme="minorHAnsi" w:cstheme="minorHAnsi"/>
          <w:b/>
          <w:bCs/>
          <w:color w:val="082244"/>
          <w:sz w:val="24"/>
          <w:szCs w:val="24"/>
          <w:bdr w:val="none" w:sz="0" w:space="0" w:color="auto" w:frame="1"/>
          <w:lang w:eastAsia="en-GB"/>
        </w:rPr>
      </w:pP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Volunteering is a g</w:t>
      </w:r>
      <w:r w:rsidR="008134CE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reat</w:t>
      </w: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way to get to know Bath, meet new people, and learn </w:t>
      </w:r>
      <w:r w:rsidR="00990908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CV-boosting</w:t>
      </w: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skills. </w:t>
      </w: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br/>
      </w: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br/>
        <w:t xml:space="preserve">The Volunteer Team is here to make volunteering as easy as possible – whether you’re new to volunteering, or have volunteered in the past, we’re </w:t>
      </w:r>
      <w:r w:rsidR="00990908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here to help</w:t>
      </w: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  <w:r w:rsidR="00990908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Browse</w:t>
      </w: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our </w:t>
      </w:r>
      <w:hyperlink r:id="rId7" w:tgtFrame="_blank" w:history="1">
        <w:r w:rsidRPr="005239BB">
          <w:rPr>
            <w:rStyle w:val="Hyperlink"/>
            <w:rFonts w:asciiTheme="minorHAnsi" w:eastAsia="Times New Roman" w:hAnsiTheme="minorHAnsi" w:cstheme="minorHAnsi"/>
            <w:bCs/>
            <w:sz w:val="24"/>
            <w:szCs w:val="24"/>
            <w:lang w:eastAsia="en-GB"/>
          </w:rPr>
          <w:t>volunteer opportunities</w:t>
        </w:r>
      </w:hyperlink>
      <w:r w:rsidRPr="005239BB">
        <w:rPr>
          <w:rFonts w:asciiTheme="minorHAnsi" w:eastAsia="Times New Roman" w:hAnsiTheme="minorHAnsi" w:cstheme="minorHAnsi"/>
          <w:color w:val="082244"/>
          <w:sz w:val="24"/>
          <w:szCs w:val="24"/>
          <w:lang w:eastAsia="en-GB"/>
        </w:rPr>
        <w:t> </w:t>
      </w: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to find out what is on offer.</w:t>
      </w:r>
      <w:r w:rsidR="00E539BB" w:rsidRPr="005239BB">
        <w:rPr>
          <w:rFonts w:asciiTheme="minorHAnsi" w:eastAsia="Times New Roman" w:hAnsiTheme="minorHAnsi" w:cstheme="minorHAnsi"/>
          <w:color w:val="082244"/>
          <w:sz w:val="24"/>
          <w:szCs w:val="24"/>
          <w:lang w:eastAsia="en-GB"/>
        </w:rPr>
        <w:br/>
      </w:r>
      <w:r w:rsidR="00BE6767" w:rsidRPr="005239BB">
        <w:rPr>
          <w:rFonts w:asciiTheme="minorHAnsi" w:eastAsia="Times New Roman" w:hAnsiTheme="minorHAnsi" w:cstheme="minorHAnsi"/>
          <w:color w:val="082244"/>
          <w:sz w:val="24"/>
          <w:szCs w:val="24"/>
          <w:lang w:eastAsia="en-GB"/>
        </w:rPr>
        <w:br/>
      </w:r>
      <w:r w:rsidR="00C96F8D" w:rsidRPr="005239BB">
        <w:rPr>
          <w:rFonts w:asciiTheme="minorHAnsi" w:eastAsia="Times New Roman" w:hAnsiTheme="minorHAnsi" w:cstheme="minorHAnsi"/>
          <w:color w:val="082244"/>
          <w:sz w:val="24"/>
          <w:szCs w:val="24"/>
          <w:lang w:eastAsia="en-GB"/>
        </w:rPr>
        <w:br/>
      </w:r>
      <w:r w:rsidR="00BE6767" w:rsidRPr="005239BB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Volunteering and visas</w:t>
      </w:r>
    </w:p>
    <w:p w14:paraId="748EE715" w14:textId="77777777" w:rsidR="00BE6767" w:rsidRPr="005239BB" w:rsidRDefault="00BE6767" w:rsidP="005239BB">
      <w:pPr>
        <w:ind w:left="-284" w:right="-199"/>
        <w:textAlignment w:val="baseline"/>
        <w:rPr>
          <w:rFonts w:asciiTheme="minorHAnsi" w:eastAsia="Times New Roman" w:hAnsiTheme="minorHAnsi" w:cstheme="minorHAnsi"/>
          <w:b/>
          <w:bCs/>
          <w:color w:val="082244"/>
          <w:sz w:val="24"/>
          <w:szCs w:val="24"/>
          <w:lang w:eastAsia="en-GB"/>
        </w:rPr>
      </w:pPr>
    </w:p>
    <w:p w14:paraId="15D9FF6B" w14:textId="2F8DC030" w:rsidR="00A00004" w:rsidRPr="005239BB" w:rsidRDefault="00675CCD" w:rsidP="005239BB">
      <w:pPr>
        <w:ind w:left="-284" w:right="-199"/>
        <w:rPr>
          <w:rFonts w:asciiTheme="minorHAnsi" w:hAnsiTheme="minorHAnsi" w:cstheme="minorHAnsi"/>
          <w:sz w:val="24"/>
          <w:szCs w:val="24"/>
        </w:rPr>
      </w:pPr>
      <w:r w:rsidRPr="005239BB">
        <w:rPr>
          <w:rFonts w:asciiTheme="minorHAnsi" w:hAnsiTheme="minorHAnsi" w:cstheme="minorHAnsi"/>
          <w:sz w:val="24"/>
          <w:szCs w:val="24"/>
        </w:rPr>
        <w:t xml:space="preserve">If you are an international </w:t>
      </w:r>
      <w:proofErr w:type="gramStart"/>
      <w:r w:rsidRPr="005239BB">
        <w:rPr>
          <w:rFonts w:asciiTheme="minorHAnsi" w:hAnsiTheme="minorHAnsi" w:cstheme="minorHAnsi"/>
          <w:sz w:val="24"/>
          <w:szCs w:val="24"/>
        </w:rPr>
        <w:t>student</w:t>
      </w:r>
      <w:proofErr w:type="gramEnd"/>
      <w:r w:rsidRPr="005239BB">
        <w:rPr>
          <w:rFonts w:asciiTheme="minorHAnsi" w:hAnsiTheme="minorHAnsi" w:cstheme="minorHAnsi"/>
          <w:sz w:val="24"/>
          <w:szCs w:val="24"/>
        </w:rPr>
        <w:t xml:space="preserve"> it is your responsibility to ensure that you comply with the conditions of your visa at all times, including any restrictions on working in the UK. </w:t>
      </w:r>
      <w:r w:rsidR="00A00004" w:rsidRPr="005239BB">
        <w:rPr>
          <w:rFonts w:asciiTheme="minorHAnsi" w:hAnsiTheme="minorHAnsi" w:cstheme="minorHAnsi"/>
          <w:sz w:val="24"/>
          <w:szCs w:val="24"/>
        </w:rPr>
        <w:t xml:space="preserve">Please go to </w:t>
      </w:r>
      <w:hyperlink r:id="rId8" w:history="1">
        <w:r w:rsidR="00296D93" w:rsidRPr="005239BB">
          <w:rPr>
            <w:rStyle w:val="Hyperlink"/>
            <w:rFonts w:asciiTheme="minorHAnsi" w:hAnsiTheme="minorHAnsi" w:cstheme="minorHAnsi"/>
            <w:sz w:val="24"/>
            <w:szCs w:val="24"/>
          </w:rPr>
          <w:t>Work you are allowed to do on your full-time Student Visa (bath.ac.uk)</w:t>
        </w:r>
      </w:hyperlink>
      <w:r w:rsidR="00296D93" w:rsidRPr="005239BB">
        <w:rPr>
          <w:rFonts w:asciiTheme="minorHAnsi" w:hAnsiTheme="minorHAnsi" w:cstheme="minorHAnsi"/>
          <w:sz w:val="24"/>
          <w:szCs w:val="24"/>
        </w:rPr>
        <w:t xml:space="preserve"> </w:t>
      </w:r>
      <w:r w:rsidR="00A00004" w:rsidRPr="005239BB">
        <w:rPr>
          <w:rFonts w:asciiTheme="minorHAnsi" w:hAnsiTheme="minorHAnsi" w:cstheme="minorHAnsi"/>
          <w:sz w:val="24"/>
          <w:szCs w:val="24"/>
        </w:rPr>
        <w:t>for more details.</w:t>
      </w:r>
    </w:p>
    <w:p w14:paraId="67285DB2" w14:textId="77777777" w:rsidR="00A00004" w:rsidRPr="005239BB" w:rsidRDefault="00A00004" w:rsidP="005239BB">
      <w:pPr>
        <w:ind w:left="-284" w:right="-199"/>
        <w:rPr>
          <w:rFonts w:asciiTheme="minorHAnsi" w:hAnsiTheme="minorHAnsi" w:cstheme="minorHAnsi"/>
          <w:sz w:val="24"/>
          <w:szCs w:val="24"/>
        </w:rPr>
      </w:pPr>
    </w:p>
    <w:p w14:paraId="129F6DDA" w14:textId="47CB2F11" w:rsidR="00A00004" w:rsidRPr="005239BB" w:rsidRDefault="00675CCD" w:rsidP="005239BB">
      <w:pPr>
        <w:ind w:left="-284" w:right="-199"/>
        <w:rPr>
          <w:rFonts w:asciiTheme="minorHAnsi" w:hAnsiTheme="minorHAnsi" w:cstheme="minorHAnsi"/>
          <w:sz w:val="24"/>
          <w:szCs w:val="24"/>
        </w:rPr>
      </w:pPr>
      <w:r w:rsidRPr="005239BB">
        <w:rPr>
          <w:rFonts w:asciiTheme="minorHAnsi" w:hAnsiTheme="minorHAnsi" w:cstheme="minorHAnsi"/>
          <w:sz w:val="24"/>
          <w:szCs w:val="24"/>
        </w:rPr>
        <w:t xml:space="preserve">If you are unsure of your work </w:t>
      </w:r>
      <w:r w:rsidR="005239BB" w:rsidRPr="005239BB">
        <w:rPr>
          <w:rFonts w:asciiTheme="minorHAnsi" w:hAnsiTheme="minorHAnsi" w:cstheme="minorHAnsi"/>
          <w:sz w:val="24"/>
          <w:szCs w:val="24"/>
        </w:rPr>
        <w:t>permissions,</w:t>
      </w:r>
      <w:r w:rsidRPr="005239BB">
        <w:rPr>
          <w:rFonts w:asciiTheme="minorHAnsi" w:hAnsiTheme="minorHAnsi" w:cstheme="minorHAnsi"/>
          <w:sz w:val="24"/>
          <w:szCs w:val="24"/>
        </w:rPr>
        <w:t xml:space="preserve"> please speak to an Immigration Adviser</w:t>
      </w:r>
      <w:r w:rsidR="00575444" w:rsidRPr="005239BB">
        <w:rPr>
          <w:rFonts w:asciiTheme="minorHAnsi" w:hAnsiTheme="minorHAnsi" w:cstheme="minorHAnsi"/>
          <w:sz w:val="24"/>
          <w:szCs w:val="24"/>
        </w:rPr>
        <w:t xml:space="preserve"> by emailing </w:t>
      </w:r>
      <w:hyperlink r:id="rId9" w:history="1">
        <w:r w:rsidR="00DA035B" w:rsidRPr="005239BB">
          <w:rPr>
            <w:rStyle w:val="Hyperlink"/>
            <w:rFonts w:asciiTheme="minorHAnsi" w:hAnsiTheme="minorHAnsi" w:cstheme="minorHAnsi"/>
            <w:sz w:val="24"/>
            <w:szCs w:val="24"/>
          </w:rPr>
          <w:t>studentimmigrationservice@bath.ac.uk</w:t>
        </w:r>
      </w:hyperlink>
      <w:r w:rsidR="00DA035B" w:rsidRPr="005239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460529" w14:textId="77777777" w:rsidR="00675CCD" w:rsidRPr="005239BB" w:rsidRDefault="00D3501A" w:rsidP="005239BB">
      <w:pPr>
        <w:ind w:left="-284" w:right="-199"/>
        <w:rPr>
          <w:rFonts w:asciiTheme="minorHAnsi" w:hAnsiTheme="minorHAnsi" w:cstheme="minorHAnsi"/>
          <w:sz w:val="24"/>
          <w:szCs w:val="24"/>
        </w:rPr>
      </w:pPr>
      <w:r w:rsidRPr="005239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B12489" w14:textId="2D64F947" w:rsidR="00675CCD" w:rsidRPr="005239BB" w:rsidRDefault="00675CCD" w:rsidP="005239BB">
      <w:pPr>
        <w:ind w:left="-284" w:right="-199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239BB">
        <w:rPr>
          <w:rFonts w:asciiTheme="minorHAnsi" w:hAnsiTheme="minorHAnsi" w:cstheme="minorHAnsi"/>
          <w:sz w:val="24"/>
          <w:szCs w:val="24"/>
        </w:rPr>
        <w:t xml:space="preserve">For students on a </w:t>
      </w:r>
      <w:hyperlink r:id="rId10" w:tgtFrame="_blank" w:history="1">
        <w:r w:rsidR="00C541D8" w:rsidRPr="005239BB">
          <w:rPr>
            <w:rStyle w:val="Hyperlink"/>
            <w:rFonts w:eastAsia="Times New Roman" w:cstheme="minorHAnsi"/>
            <w:sz w:val="24"/>
            <w:szCs w:val="24"/>
            <w:shd w:val="clear" w:color="auto" w:fill="FFFFFF"/>
            <w:lang w:eastAsia="en-GB"/>
          </w:rPr>
          <w:t xml:space="preserve">Student </w:t>
        </w:r>
      </w:hyperlink>
      <w:r w:rsidR="00C541D8" w:rsidRPr="005239BB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en-GB"/>
        </w:rPr>
        <w:t>visa</w:t>
      </w:r>
      <w:r w:rsidRPr="005239BB">
        <w:rPr>
          <w:rFonts w:asciiTheme="minorHAnsi" w:hAnsiTheme="minorHAnsi" w:cstheme="minorHAnsi"/>
          <w:sz w:val="24"/>
          <w:szCs w:val="24"/>
        </w:rPr>
        <w:t xml:space="preserve">, there is a legal distinction between volunteering and voluntary work. </w:t>
      </w: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Virtually all opportunities we have on offer meet the definition of volunteering rather than ‘voluntary work’, so would </w:t>
      </w:r>
      <w:r w:rsidR="003C10E8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be allowed on a </w:t>
      </w:r>
      <w:proofErr w:type="gramStart"/>
      <w:r w:rsidR="003C10E8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Student</w:t>
      </w:r>
      <w:proofErr w:type="gramEnd"/>
      <w:r w:rsidR="003C10E8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visa</w:t>
      </w: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. If you’re in any doubt, please </w:t>
      </w:r>
      <w:hyperlink r:id="rId11" w:history="1">
        <w:r w:rsidRPr="005239BB">
          <w:rPr>
            <w:rFonts w:asciiTheme="minorHAnsi" w:eastAsia="Times New Roman" w:hAnsiTheme="minorHAnsi" w:cstheme="minorHAnsi"/>
            <w:sz w:val="24"/>
            <w:szCs w:val="24"/>
            <w:lang w:eastAsia="en-GB"/>
          </w:rPr>
          <w:t>contact us</w:t>
        </w:r>
      </w:hyperlink>
      <w:r w:rsidR="00A00004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 </w:t>
      </w:r>
      <w:r w:rsidR="00575444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on </w:t>
      </w:r>
      <w:hyperlink r:id="rId12" w:history="1">
        <w:r w:rsidR="00575444" w:rsidRPr="005239BB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en-GB"/>
          </w:rPr>
          <w:t>volunteers@bath.ac.uk</w:t>
        </w:r>
      </w:hyperlink>
      <w:r w:rsidR="00575444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A00004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or speak to</w:t>
      </w:r>
      <w:r w:rsidR="00AB2BE2" w:rsidRPr="005239BB">
        <w:rPr>
          <w:rFonts w:asciiTheme="minorHAnsi" w:hAnsiTheme="minorHAnsi" w:cstheme="minorHAnsi"/>
          <w:sz w:val="24"/>
          <w:szCs w:val="24"/>
        </w:rPr>
        <w:t xml:space="preserve"> an Immigration Adviser</w:t>
      </w:r>
      <w:r w:rsidR="00575444" w:rsidRPr="005239BB">
        <w:rPr>
          <w:rFonts w:asciiTheme="minorHAnsi" w:hAnsiTheme="minorHAnsi" w:cstheme="minorHAnsi"/>
          <w:sz w:val="24"/>
          <w:szCs w:val="24"/>
        </w:rPr>
        <w:t xml:space="preserve"> on </w:t>
      </w:r>
      <w:hyperlink r:id="rId13" w:history="1">
        <w:r w:rsidR="00B9752C" w:rsidRPr="005239BB">
          <w:rPr>
            <w:rStyle w:val="Hyperlink"/>
            <w:rFonts w:asciiTheme="minorHAnsi" w:hAnsiTheme="minorHAnsi" w:cstheme="minorHAnsi"/>
            <w:sz w:val="24"/>
            <w:szCs w:val="24"/>
          </w:rPr>
          <w:t>studentimmigrationservice@bath.ac.uk</w:t>
        </w:r>
      </w:hyperlink>
      <w:r w:rsidR="00B9752C" w:rsidRPr="005239BB">
        <w:rPr>
          <w:rFonts w:asciiTheme="minorHAnsi" w:hAnsiTheme="minorHAnsi" w:cstheme="minorHAnsi"/>
          <w:sz w:val="24"/>
          <w:szCs w:val="24"/>
        </w:rPr>
        <w:t xml:space="preserve"> </w:t>
      </w: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before starting.</w:t>
      </w:r>
    </w:p>
    <w:p w14:paraId="0A682D4F" w14:textId="260F475A" w:rsidR="00BE6767" w:rsidRPr="005239BB" w:rsidRDefault="00EA0411" w:rsidP="005239BB">
      <w:pPr>
        <w:ind w:left="-284" w:right="-199"/>
        <w:rPr>
          <w:rFonts w:asciiTheme="minorHAnsi" w:hAnsiTheme="minorHAnsi" w:cstheme="minorHAnsi"/>
          <w:b/>
          <w:bCs/>
          <w:sz w:val="24"/>
          <w:szCs w:val="24"/>
        </w:rPr>
      </w:pPr>
      <w:r w:rsidRPr="005239BB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33D713FF" w14:textId="24810044" w:rsidR="00675CCD" w:rsidRPr="005239BB" w:rsidRDefault="00191E4A" w:rsidP="005239BB">
      <w:pPr>
        <w:ind w:left="-284" w:right="-199"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</w:pPr>
      <w:bookmarkStart w:id="0" w:name="definition"/>
      <w:bookmarkEnd w:id="0"/>
      <w:r w:rsidRPr="005239BB">
        <w:rPr>
          <w:rFonts w:asciiTheme="minorHAnsi" w:eastAsia="Times New Roman" w:hAnsiTheme="minorHAnsi" w:cstheme="minorHAnsi"/>
          <w:b/>
          <w:bCs/>
          <w:color w:val="082244"/>
          <w:sz w:val="24"/>
          <w:szCs w:val="24"/>
          <w:lang w:eastAsia="en-GB"/>
        </w:rPr>
        <w:br/>
      </w:r>
      <w:r w:rsidR="00BE6767" w:rsidRPr="005239BB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The UK government’s definition of ‘Voluntary Work’ and ‘Volunteering’</w:t>
      </w:r>
    </w:p>
    <w:p w14:paraId="03F3E814" w14:textId="77777777" w:rsidR="00BE6767" w:rsidRPr="005239BB" w:rsidRDefault="00BE6767" w:rsidP="005239BB">
      <w:pPr>
        <w:ind w:left="-284" w:right="-199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5D26E86A" w14:textId="77777777" w:rsidR="00675CCD" w:rsidRPr="005239BB" w:rsidRDefault="00675CCD" w:rsidP="005239BB">
      <w:pPr>
        <w:ind w:left="-284" w:right="-199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5239B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Voluntary workers:</w:t>
      </w:r>
    </w:p>
    <w:p w14:paraId="38AF0EFD" w14:textId="31D862B7" w:rsidR="00675CCD" w:rsidRPr="005239BB" w:rsidRDefault="00675CCD" w:rsidP="005239BB">
      <w:pPr>
        <w:numPr>
          <w:ilvl w:val="0"/>
          <w:numId w:val="1"/>
        </w:numPr>
        <w:ind w:left="-284" w:right="-199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often have a contract </w:t>
      </w:r>
      <w:r w:rsidR="003C10E8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(which does not have to be written) </w:t>
      </w: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with their employer (this means the employer must provide the work and the voluntary worker must attend at </w:t>
      </w:r>
      <w:proofErr w:type="gramStart"/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particular times</w:t>
      </w:r>
      <w:proofErr w:type="gramEnd"/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and carry out specific tasks)</w:t>
      </w:r>
    </w:p>
    <w:p w14:paraId="2EDEC9A4" w14:textId="4C6C6175" w:rsidR="00675CCD" w:rsidRPr="005239BB" w:rsidRDefault="00675CCD" w:rsidP="005239BB">
      <w:pPr>
        <w:numPr>
          <w:ilvl w:val="0"/>
          <w:numId w:val="1"/>
        </w:numPr>
        <w:ind w:left="-284" w:right="-199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voluntary workers are also usually remunerated in kind</w:t>
      </w:r>
      <w:r w:rsidR="00AB2BE2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, </w:t>
      </w:r>
      <w:proofErr w:type="gramStart"/>
      <w:r w:rsidR="00191E4A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e.g.</w:t>
      </w:r>
      <w:proofErr w:type="gramEnd"/>
      <w:r w:rsidR="00191E4A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for</w:t>
      </w:r>
      <w:r w:rsidR="00AB2BE2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offered free gifts</w:t>
      </w:r>
      <w:r w:rsidR="00A00004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, accommodation)</w:t>
      </w:r>
    </w:p>
    <w:p w14:paraId="33EA683A" w14:textId="77777777" w:rsidR="00675CCD" w:rsidRPr="005239BB" w:rsidRDefault="00675CCD" w:rsidP="005239BB">
      <w:pPr>
        <w:ind w:left="-284" w:right="-199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42AD5622" w14:textId="77777777" w:rsidR="00675CCD" w:rsidRPr="005239BB" w:rsidRDefault="00675CCD" w:rsidP="005239BB">
      <w:pPr>
        <w:ind w:left="-284" w:right="-199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5239B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Volunteers:</w:t>
      </w:r>
    </w:p>
    <w:p w14:paraId="0ECE20C2" w14:textId="77777777" w:rsidR="00675CCD" w:rsidRPr="005239BB" w:rsidRDefault="00675CCD" w:rsidP="005239BB">
      <w:pPr>
        <w:numPr>
          <w:ilvl w:val="0"/>
          <w:numId w:val="2"/>
        </w:numPr>
        <w:ind w:left="-284" w:right="-199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do not have a contract of employment</w:t>
      </w:r>
    </w:p>
    <w:p w14:paraId="14CB741E" w14:textId="77777777" w:rsidR="00675CCD" w:rsidRPr="005239BB" w:rsidRDefault="00675CCD" w:rsidP="005239BB">
      <w:pPr>
        <w:numPr>
          <w:ilvl w:val="0"/>
          <w:numId w:val="2"/>
        </w:numPr>
        <w:ind w:left="-284" w:right="-199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must not take the place of an employee</w:t>
      </w:r>
    </w:p>
    <w:p w14:paraId="5C325ADE" w14:textId="595F65CC" w:rsidR="00675CCD" w:rsidRPr="005239BB" w:rsidRDefault="00675CCD" w:rsidP="005239BB">
      <w:pPr>
        <w:numPr>
          <w:ilvl w:val="0"/>
          <w:numId w:val="2"/>
        </w:numPr>
        <w:ind w:left="-284" w:right="-199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must not receive payment in kind but reimbursement for reasonable travel and subsistence expenses </w:t>
      </w:r>
      <w:r w:rsidR="00AB2BE2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(</w:t>
      </w:r>
      <w:proofErr w:type="gramStart"/>
      <w:r w:rsidR="00AB2BE2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e</w:t>
      </w:r>
      <w:r w:rsidR="00191E4A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  <w:r w:rsidR="00AB2BE2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g</w:t>
      </w:r>
      <w:r w:rsidR="00191E4A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  <w:proofErr w:type="gramEnd"/>
      <w:r w:rsidR="00191E4A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for</w:t>
      </w:r>
      <w:r w:rsidR="00AB2BE2"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lunch) </w:t>
      </w: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is allowed</w:t>
      </w:r>
    </w:p>
    <w:p w14:paraId="2FDFED37" w14:textId="1A0EC8C3" w:rsidR="00675CCD" w:rsidRPr="005239BB" w:rsidRDefault="00675CCD" w:rsidP="005239BB">
      <w:pPr>
        <w:numPr>
          <w:ilvl w:val="0"/>
          <w:numId w:val="2"/>
        </w:numPr>
        <w:ind w:left="-284" w:right="-199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239BB">
        <w:rPr>
          <w:rFonts w:asciiTheme="minorHAnsi" w:eastAsia="Times New Roman" w:hAnsiTheme="minorHAnsi" w:cstheme="minorHAnsi"/>
          <w:sz w:val="24"/>
          <w:szCs w:val="24"/>
          <w:lang w:eastAsia="en-GB"/>
        </w:rPr>
        <w:t>usually help a charity or voluntary or public sector organisation</w:t>
      </w:r>
    </w:p>
    <w:sectPr w:rsidR="00675CCD" w:rsidRPr="005239BB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ADA0" w14:textId="77777777" w:rsidR="001B4601" w:rsidRDefault="001B4601" w:rsidP="00191E4A">
      <w:r>
        <w:separator/>
      </w:r>
    </w:p>
  </w:endnote>
  <w:endnote w:type="continuationSeparator" w:id="0">
    <w:p w14:paraId="1D2CA86D" w14:textId="77777777" w:rsidR="001B4601" w:rsidRDefault="001B4601" w:rsidP="0019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720D" w14:textId="0D8BEF60" w:rsidR="00BD3413" w:rsidRPr="00191E4A" w:rsidRDefault="00BD3413">
    <w:pPr>
      <w:pStyle w:val="Footer"/>
      <w:rPr>
        <w:sz w:val="18"/>
        <w:szCs w:val="18"/>
      </w:rPr>
    </w:pPr>
    <w:r>
      <w:rPr>
        <w:sz w:val="18"/>
        <w:szCs w:val="18"/>
      </w:rPr>
      <w:t>University of Bath</w:t>
    </w:r>
    <w:r>
      <w:rPr>
        <w:sz w:val="18"/>
        <w:szCs w:val="18"/>
      </w:rPr>
      <w:br/>
    </w:r>
    <w:r w:rsidR="005239BB">
      <w:rPr>
        <w:sz w:val="18"/>
        <w:szCs w:val="18"/>
      </w:rPr>
      <w:t>February</w:t>
    </w:r>
    <w:r w:rsidRPr="00191E4A">
      <w:rPr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B3F9" w14:textId="77777777" w:rsidR="001B4601" w:rsidRDefault="001B4601" w:rsidP="00191E4A">
      <w:r>
        <w:separator/>
      </w:r>
    </w:p>
  </w:footnote>
  <w:footnote w:type="continuationSeparator" w:id="0">
    <w:p w14:paraId="44F1C520" w14:textId="77777777" w:rsidR="001B4601" w:rsidRDefault="001B4601" w:rsidP="0019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A72C8"/>
    <w:multiLevelType w:val="multilevel"/>
    <w:tmpl w:val="7E14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E5755"/>
    <w:multiLevelType w:val="multilevel"/>
    <w:tmpl w:val="3374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CD"/>
    <w:rsid w:val="0005494A"/>
    <w:rsid w:val="00062D4E"/>
    <w:rsid w:val="00063D85"/>
    <w:rsid w:val="00191E4A"/>
    <w:rsid w:val="001B4601"/>
    <w:rsid w:val="002809CB"/>
    <w:rsid w:val="00296D93"/>
    <w:rsid w:val="003C10E8"/>
    <w:rsid w:val="005239BB"/>
    <w:rsid w:val="00575444"/>
    <w:rsid w:val="00675CCD"/>
    <w:rsid w:val="008134CE"/>
    <w:rsid w:val="00990908"/>
    <w:rsid w:val="00A00004"/>
    <w:rsid w:val="00AB2BE2"/>
    <w:rsid w:val="00AF499C"/>
    <w:rsid w:val="00B9752C"/>
    <w:rsid w:val="00BD3413"/>
    <w:rsid w:val="00BE6767"/>
    <w:rsid w:val="00C541D8"/>
    <w:rsid w:val="00C96F8D"/>
    <w:rsid w:val="00D3501A"/>
    <w:rsid w:val="00DA035B"/>
    <w:rsid w:val="00DA1DB8"/>
    <w:rsid w:val="00E539BB"/>
    <w:rsid w:val="00EA0411"/>
    <w:rsid w:val="00E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B60C2"/>
  <w15:chartTrackingRefBased/>
  <w15:docId w15:val="{49EABF71-DB30-44E3-9881-7F2F0C17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CCD"/>
    <w:rPr>
      <w:rFonts w:ascii="Calibri" w:eastAsiaTheme="minorHAnsi" w:hAnsi="Calibri"/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75CC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75CC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5CCD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5CCD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75CCD"/>
    <w:rPr>
      <w:b/>
      <w:bCs/>
    </w:rPr>
  </w:style>
  <w:style w:type="paragraph" w:styleId="NormalWeb">
    <w:name w:val="Normal (Web)"/>
    <w:basedOn w:val="Normal"/>
    <w:uiPriority w:val="99"/>
    <w:unhideWhenUsed/>
    <w:rsid w:val="00675C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75CCD"/>
    <w:rPr>
      <w:color w:val="0000FF"/>
      <w:u w:val="single"/>
    </w:rPr>
  </w:style>
  <w:style w:type="paragraph" w:styleId="Header">
    <w:name w:val="header"/>
    <w:basedOn w:val="Normal"/>
    <w:link w:val="HeaderChar"/>
    <w:rsid w:val="00191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1E4A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191E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91E4A"/>
    <w:rPr>
      <w:rFonts w:ascii="Calibri" w:eastAsiaTheme="minorHAns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1E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90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0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h.ac.uk/corporate-information/work-you-are-allowed-to-do-on-your-full-time-student-or-tier-4-visa/" TargetMode="External"/><Relationship Id="rId13" Type="http://schemas.openxmlformats.org/officeDocument/2006/relationships/hyperlink" Target="mailto:studentimmigrationservice@bath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subath.com/volunteer/browse/" TargetMode="External"/><Relationship Id="rId12" Type="http://schemas.openxmlformats.org/officeDocument/2006/relationships/hyperlink" Target="mailto:volunteers@bath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udentsunionucl.org/get-involved/welcome/contact-vs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student-vi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entimmigrationservice@bath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Boneham</dc:creator>
  <cp:keywords/>
  <dc:description/>
  <cp:lastModifiedBy>Katherine Everton</cp:lastModifiedBy>
  <cp:revision>2</cp:revision>
  <dcterms:created xsi:type="dcterms:W3CDTF">2022-02-04T09:36:00Z</dcterms:created>
  <dcterms:modified xsi:type="dcterms:W3CDTF">2022-02-04T09:36:00Z</dcterms:modified>
</cp:coreProperties>
</file>