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4D65" w14:textId="5F73685E" w:rsidR="008F3F68" w:rsidRPr="00FA1FBA" w:rsidRDefault="005A70E8" w:rsidP="009225D0">
      <w:pPr>
        <w:jc w:val="center"/>
        <w:rPr>
          <w:rFonts w:ascii="Arial" w:hAnsi="Arial" w:cs="Arial"/>
          <w:b/>
          <w:sz w:val="24"/>
          <w:szCs w:val="24"/>
          <w:u w:val="single"/>
        </w:rPr>
      </w:pPr>
      <w:r w:rsidRPr="00FA1FBA">
        <w:rPr>
          <w:rFonts w:ascii="Arial" w:hAnsi="Arial" w:cs="Arial"/>
          <w:b/>
          <w:sz w:val="24"/>
          <w:szCs w:val="24"/>
          <w:u w:val="single"/>
        </w:rPr>
        <w:t>NOP-</w:t>
      </w:r>
      <w:r w:rsidR="00FA1FBA" w:rsidRPr="00FA1FBA">
        <w:rPr>
          <w:rFonts w:ascii="Arial" w:hAnsi="Arial" w:cs="Arial"/>
          <w:b/>
          <w:sz w:val="24"/>
          <w:szCs w:val="24"/>
          <w:u w:val="single"/>
        </w:rPr>
        <w:t xml:space="preserve"> Recreational</w:t>
      </w:r>
      <w:r w:rsidR="00B011B7" w:rsidRPr="00FA1FBA">
        <w:rPr>
          <w:rFonts w:ascii="Arial" w:hAnsi="Arial" w:cs="Arial"/>
          <w:b/>
          <w:sz w:val="24"/>
          <w:szCs w:val="24"/>
          <w:u w:val="single"/>
        </w:rPr>
        <w:t xml:space="preserve"> Golf</w:t>
      </w:r>
    </w:p>
    <w:p w14:paraId="2CCBC978" w14:textId="02D5D643" w:rsidR="008F4F2A" w:rsidRDefault="009225D0" w:rsidP="009225D0">
      <w:pPr>
        <w:jc w:val="both"/>
        <w:rPr>
          <w:rFonts w:ascii="Arial" w:hAnsi="Arial" w:cs="Arial"/>
          <w:color w:val="000000"/>
          <w:shd w:val="clear" w:color="auto" w:fill="FFFFFF"/>
        </w:rPr>
      </w:pPr>
      <w:r w:rsidRPr="006A1CF7">
        <w:rPr>
          <w:rFonts w:ascii="Arial" w:hAnsi="Arial" w:cs="Arial"/>
          <w:color w:val="000000"/>
          <w:shd w:val="clear" w:color="auto" w:fill="FFFFFF"/>
        </w:rPr>
        <w:t xml:space="preserve">The following NOP is based on strict guidance from the Government and </w:t>
      </w:r>
      <w:r w:rsidR="00B011B7" w:rsidRPr="00FA1FBA">
        <w:rPr>
          <w:rFonts w:ascii="Arial" w:hAnsi="Arial" w:cs="Arial"/>
          <w:shd w:val="clear" w:color="auto" w:fill="FFFFFF"/>
        </w:rPr>
        <w:t>England Golf</w:t>
      </w:r>
      <w:r w:rsidRPr="00FA1FBA">
        <w:rPr>
          <w:rFonts w:ascii="Arial" w:hAnsi="Arial" w:cs="Arial"/>
          <w:shd w:val="clear" w:color="auto" w:fill="FFFFFF"/>
        </w:rPr>
        <w:t xml:space="preserve">. </w:t>
      </w:r>
      <w:r w:rsidRPr="006A1CF7">
        <w:rPr>
          <w:rFonts w:ascii="Arial" w:hAnsi="Arial" w:cs="Arial"/>
          <w:color w:val="000000"/>
          <w:shd w:val="clear" w:color="auto" w:fill="FFFFFF"/>
        </w:rPr>
        <w:t>Ensuring that all activities are planned and delivered in the safest possible way during the C</w:t>
      </w:r>
      <w:r w:rsidR="005A70E8" w:rsidRPr="006A1CF7">
        <w:rPr>
          <w:rFonts w:ascii="Arial" w:hAnsi="Arial" w:cs="Arial"/>
          <w:color w:val="000000"/>
          <w:shd w:val="clear" w:color="auto" w:fill="FFFFFF"/>
        </w:rPr>
        <w:t>OVID-</w:t>
      </w:r>
      <w:r w:rsidRPr="006A1CF7">
        <w:rPr>
          <w:rFonts w:ascii="Arial" w:hAnsi="Arial" w:cs="Arial"/>
          <w:color w:val="000000"/>
          <w:shd w:val="clear" w:color="auto" w:fill="FFFFFF"/>
        </w:rPr>
        <w:t xml:space="preserve">19 pandemic. This </w:t>
      </w:r>
      <w:r w:rsidR="00655F5C" w:rsidRPr="006A1CF7">
        <w:rPr>
          <w:rFonts w:ascii="Arial" w:hAnsi="Arial" w:cs="Arial"/>
          <w:color w:val="000000"/>
          <w:shd w:val="clear" w:color="auto" w:fill="FFFFFF"/>
        </w:rPr>
        <w:t>overview should be read</w:t>
      </w:r>
      <w:r w:rsidR="00CC2F93">
        <w:rPr>
          <w:rFonts w:ascii="Arial" w:hAnsi="Arial" w:cs="Arial"/>
          <w:color w:val="000000"/>
          <w:shd w:val="clear" w:color="auto" w:fill="FFFFFF"/>
        </w:rPr>
        <w:t xml:space="preserve"> and followed</w:t>
      </w:r>
      <w:r w:rsidR="00655F5C" w:rsidRPr="006A1CF7">
        <w:rPr>
          <w:rFonts w:ascii="Arial" w:hAnsi="Arial" w:cs="Arial"/>
          <w:color w:val="000000"/>
          <w:shd w:val="clear" w:color="auto" w:fill="FFFFFF"/>
        </w:rPr>
        <w:t xml:space="preserve"> in conjunction with the </w:t>
      </w:r>
      <w:bookmarkStart w:id="0" w:name="_Hlk46312267"/>
      <w:r w:rsidR="00655F5C" w:rsidRPr="006A1CF7">
        <w:rPr>
          <w:rFonts w:ascii="Arial" w:hAnsi="Arial" w:cs="Arial"/>
          <w:color w:val="000000"/>
          <w:shd w:val="clear" w:color="auto" w:fill="FFFFFF"/>
        </w:rPr>
        <w:t xml:space="preserve">generic </w:t>
      </w:r>
      <w:r w:rsidR="009E6D96">
        <w:rPr>
          <w:rFonts w:ascii="Arial" w:hAnsi="Arial" w:cs="Arial"/>
          <w:color w:val="000000"/>
          <w:shd w:val="clear" w:color="auto" w:fill="FFFFFF"/>
        </w:rPr>
        <w:t xml:space="preserve">DSDR Covid-19 </w:t>
      </w:r>
      <w:r w:rsidRPr="006A1CF7">
        <w:rPr>
          <w:rFonts w:ascii="Arial" w:hAnsi="Arial" w:cs="Arial"/>
          <w:color w:val="000000"/>
          <w:shd w:val="clear" w:color="auto" w:fill="FFFFFF"/>
        </w:rPr>
        <w:t>guidance</w:t>
      </w:r>
      <w:r w:rsidR="00780B17">
        <w:rPr>
          <w:rFonts w:ascii="Arial" w:hAnsi="Arial" w:cs="Arial"/>
          <w:color w:val="000000"/>
          <w:shd w:val="clear" w:color="auto" w:fill="FFFFFF"/>
        </w:rPr>
        <w:t>, generic SU Covid-19 guidance</w:t>
      </w:r>
      <w:r w:rsidR="00655F5C" w:rsidRPr="006A1CF7">
        <w:rPr>
          <w:rFonts w:ascii="Arial" w:hAnsi="Arial" w:cs="Arial"/>
          <w:color w:val="000000"/>
          <w:shd w:val="clear" w:color="auto" w:fill="FFFFFF"/>
        </w:rPr>
        <w:t xml:space="preserve"> and </w:t>
      </w:r>
      <w:r w:rsidR="00780B17">
        <w:rPr>
          <w:rFonts w:ascii="Arial" w:hAnsi="Arial" w:cs="Arial"/>
          <w:color w:val="000000"/>
          <w:shd w:val="clear" w:color="auto" w:fill="FFFFFF"/>
        </w:rPr>
        <w:t xml:space="preserve">the updated </w:t>
      </w:r>
      <w:r w:rsidR="00655F5C" w:rsidRPr="006A1CF7">
        <w:rPr>
          <w:rFonts w:ascii="Arial" w:hAnsi="Arial" w:cs="Arial"/>
          <w:color w:val="000000"/>
          <w:shd w:val="clear" w:color="auto" w:fill="FFFFFF"/>
        </w:rPr>
        <w:t>activity specific risk assessment.</w:t>
      </w:r>
      <w:r w:rsidR="00083C37" w:rsidRPr="006A1CF7">
        <w:rPr>
          <w:rFonts w:ascii="Arial" w:hAnsi="Arial" w:cs="Arial"/>
          <w:color w:val="000000"/>
          <w:shd w:val="clear" w:color="auto" w:fill="FFFFFF"/>
        </w:rPr>
        <w:t xml:space="preserve"> </w:t>
      </w:r>
    </w:p>
    <w:p w14:paraId="7FA6CF56" w14:textId="77777777" w:rsidR="00E75C5F" w:rsidRPr="00E75C5F" w:rsidRDefault="00E75C5F" w:rsidP="00E75C5F">
      <w:pPr>
        <w:pStyle w:val="paragraph"/>
        <w:spacing w:before="0" w:beforeAutospacing="0" w:after="0" w:afterAutospacing="0"/>
        <w:textAlignment w:val="baseline"/>
        <w:rPr>
          <w:rFonts w:ascii="Arial" w:hAnsi="Arial" w:cs="Arial"/>
          <w:sz w:val="18"/>
          <w:szCs w:val="18"/>
        </w:rPr>
      </w:pPr>
      <w:r w:rsidRPr="00E75C5F">
        <w:rPr>
          <w:rStyle w:val="normaltextrun"/>
          <w:rFonts w:ascii="Arial" w:hAnsi="Arial" w:cs="Arial"/>
          <w:b/>
          <w:bCs/>
          <w:color w:val="000000"/>
          <w:shd w:val="clear" w:color="auto" w:fill="FFFFFF"/>
        </w:rPr>
        <w:t>Test &amp; Trace – Legal Requirement for running an event or activity</w:t>
      </w:r>
      <w:r w:rsidRPr="00E75C5F">
        <w:rPr>
          <w:rStyle w:val="eop"/>
          <w:rFonts w:ascii="Arial" w:hAnsi="Arial" w:cs="Arial"/>
        </w:rPr>
        <w:t> </w:t>
      </w:r>
    </w:p>
    <w:p w14:paraId="3D6D147F" w14:textId="4A754BD6" w:rsidR="00E75C5F" w:rsidRPr="00E75C5F" w:rsidRDefault="00E75C5F" w:rsidP="00E75C5F">
      <w:pPr>
        <w:pStyle w:val="paragraph"/>
        <w:spacing w:before="0" w:beforeAutospacing="0" w:after="0" w:afterAutospacing="0"/>
        <w:textAlignment w:val="baseline"/>
        <w:rPr>
          <w:rFonts w:ascii="Arial" w:hAnsi="Arial" w:cs="Arial"/>
          <w:sz w:val="18"/>
          <w:szCs w:val="18"/>
        </w:rPr>
      </w:pPr>
      <w:r w:rsidRPr="00E75C5F">
        <w:rPr>
          <w:rStyle w:val="normaltextrun"/>
          <w:rFonts w:ascii="Arial" w:hAnsi="Arial" w:cs="Arial"/>
        </w:rPr>
        <w:t>To comply with COVID legislation you </w:t>
      </w:r>
      <w:r w:rsidRPr="00E75C5F">
        <w:rPr>
          <w:rStyle w:val="normaltextrun"/>
          <w:rFonts w:ascii="Arial" w:hAnsi="Arial" w:cs="Arial"/>
          <w:b/>
          <w:bCs/>
          <w:u w:val="single"/>
        </w:rPr>
        <w:t>must</w:t>
      </w:r>
      <w:r w:rsidRPr="00E75C5F">
        <w:rPr>
          <w:rStyle w:val="normaltextrun"/>
          <w:rFonts w:ascii="Arial" w:hAnsi="Arial" w:cs="Arial"/>
        </w:rPr>
        <w:t> ensure that you collect the name and contact number of everyone attending your activity (including organisers and staff). </w:t>
      </w:r>
      <w:r w:rsidRPr="00E75C5F">
        <w:rPr>
          <w:rStyle w:val="normaltextrun"/>
          <w:rFonts w:ascii="Arial" w:hAnsi="Arial" w:cs="Arial"/>
          <w:b/>
          <w:bCs/>
        </w:rPr>
        <w:t xml:space="preserve">This is a requirement in law </w:t>
      </w:r>
      <w:r w:rsidR="00CB46AA">
        <w:rPr>
          <w:rStyle w:val="normaltextrun"/>
          <w:rFonts w:ascii="Arial" w:hAnsi="Arial" w:cs="Arial"/>
          <w:b/>
          <w:bCs/>
        </w:rPr>
        <w:t>and must happen for every event</w:t>
      </w:r>
      <w:r w:rsidRPr="00E75C5F">
        <w:rPr>
          <w:rStyle w:val="normaltextrun"/>
          <w:rFonts w:ascii="Arial" w:hAnsi="Arial" w:cs="Arial"/>
          <w:b/>
          <w:bCs/>
        </w:rPr>
        <w:t xml:space="preserve"> or activity that you run</w:t>
      </w:r>
      <w:r w:rsidRPr="00E75C5F">
        <w:rPr>
          <w:rStyle w:val="normaltextrun"/>
          <w:rFonts w:ascii="Arial" w:hAnsi="Arial" w:cs="Arial"/>
        </w:rPr>
        <w:t>. </w:t>
      </w:r>
      <w:r w:rsidRPr="00E75C5F">
        <w:rPr>
          <w:rStyle w:val="eop"/>
          <w:rFonts w:ascii="Arial" w:hAnsi="Arial" w:cs="Arial"/>
        </w:rPr>
        <w:t> </w:t>
      </w:r>
    </w:p>
    <w:p w14:paraId="1CB82887" w14:textId="67B8B8FB" w:rsidR="00E75C5F" w:rsidRPr="00E75C5F" w:rsidRDefault="00E75C5F" w:rsidP="00E75C5F">
      <w:pPr>
        <w:pStyle w:val="paragraph"/>
        <w:spacing w:before="0" w:beforeAutospacing="0" w:after="0" w:afterAutospacing="0"/>
        <w:textAlignment w:val="baseline"/>
        <w:rPr>
          <w:rFonts w:ascii="Arial" w:hAnsi="Arial" w:cs="Arial"/>
          <w:sz w:val="18"/>
          <w:szCs w:val="18"/>
        </w:rPr>
      </w:pPr>
      <w:r w:rsidRPr="00E75C5F">
        <w:rPr>
          <w:rStyle w:val="normaltextrun"/>
          <w:rFonts w:ascii="Arial" w:hAnsi="Arial" w:cs="Arial"/>
        </w:rPr>
        <w:t xml:space="preserve">This must be done and created via a signup list using </w:t>
      </w:r>
      <w:hyperlink r:id="rId8" w:history="1">
        <w:r w:rsidRPr="00CB46AA">
          <w:rPr>
            <w:rStyle w:val="Hyperlink"/>
            <w:rFonts w:ascii="Arial" w:hAnsi="Arial" w:cs="Arial"/>
          </w:rPr>
          <w:t>thesubath.com</w:t>
        </w:r>
      </w:hyperlink>
      <w:r w:rsidR="00CB46AA">
        <w:rPr>
          <w:rStyle w:val="normaltextrun"/>
          <w:rFonts w:ascii="Arial" w:hAnsi="Arial" w:cs="Arial"/>
        </w:rPr>
        <w:t xml:space="preserve"> </w:t>
      </w:r>
      <w:r w:rsidRPr="00E75C5F">
        <w:rPr>
          <w:rStyle w:val="normaltextrun"/>
          <w:rFonts w:ascii="Arial" w:hAnsi="Arial" w:cs="Arial"/>
        </w:rPr>
        <w:t>admin tools. </w:t>
      </w:r>
      <w:r w:rsidRPr="00E75C5F">
        <w:rPr>
          <w:rStyle w:val="eop"/>
          <w:rFonts w:ascii="Arial" w:hAnsi="Arial" w:cs="Arial"/>
        </w:rPr>
        <w:t> </w:t>
      </w:r>
    </w:p>
    <w:p w14:paraId="44FC86A2" w14:textId="77777777" w:rsidR="008F4F2A" w:rsidRDefault="008F4F2A" w:rsidP="00D55620">
      <w:pPr>
        <w:spacing w:after="0" w:line="240" w:lineRule="auto"/>
        <w:jc w:val="both"/>
        <w:rPr>
          <w:rFonts w:ascii="Arial" w:hAnsi="Arial" w:cs="Arial"/>
          <w:color w:val="000000"/>
          <w:shd w:val="clear" w:color="auto" w:fill="FFFFFF"/>
        </w:rPr>
      </w:pPr>
    </w:p>
    <w:bookmarkEnd w:id="0"/>
    <w:p w14:paraId="18F97237" w14:textId="1F149C2B" w:rsidR="006436EC" w:rsidRDefault="006436EC" w:rsidP="00D55620">
      <w:pPr>
        <w:spacing w:after="0" w:line="240" w:lineRule="auto"/>
        <w:jc w:val="both"/>
        <w:rPr>
          <w:rFonts w:ascii="Arial" w:hAnsi="Arial" w:cs="Arial"/>
          <w:color w:val="000000"/>
          <w:shd w:val="clear" w:color="auto" w:fill="FFFFFF"/>
        </w:rPr>
      </w:pPr>
      <w:r w:rsidRPr="006A1CF7">
        <w:rPr>
          <w:rFonts w:ascii="Arial" w:hAnsi="Arial" w:cs="Arial"/>
          <w:color w:val="000000"/>
          <w:shd w:val="clear" w:color="auto" w:fill="FFFFFF"/>
        </w:rPr>
        <w:t xml:space="preserve">All </w:t>
      </w:r>
      <w:r w:rsidR="00780B17">
        <w:rPr>
          <w:rFonts w:ascii="Arial" w:hAnsi="Arial" w:cs="Arial"/>
          <w:color w:val="000000"/>
          <w:shd w:val="clear" w:color="auto" w:fill="FFFFFF"/>
        </w:rPr>
        <w:t>attendees should receive all these documents prior to their first attendance and watch the video guides online on accessing the Sports Training Village</w:t>
      </w:r>
      <w:r w:rsidR="005B2DCF">
        <w:rPr>
          <w:rFonts w:ascii="Arial" w:hAnsi="Arial" w:cs="Arial"/>
          <w:color w:val="000000"/>
          <w:shd w:val="clear" w:color="auto" w:fill="FFFFFF"/>
        </w:rPr>
        <w:t xml:space="preserve"> and where relevant, videos on accessing</w:t>
      </w:r>
      <w:r w:rsidR="00780B17">
        <w:rPr>
          <w:rFonts w:ascii="Arial" w:hAnsi="Arial" w:cs="Arial"/>
          <w:color w:val="000000"/>
          <w:shd w:val="clear" w:color="auto" w:fill="FFFFFF"/>
        </w:rPr>
        <w:t xml:space="preserve"> Gym and Pool.</w:t>
      </w:r>
      <w:r w:rsidRPr="006A1CF7">
        <w:rPr>
          <w:rFonts w:ascii="Arial" w:hAnsi="Arial" w:cs="Arial"/>
          <w:color w:val="000000"/>
          <w:shd w:val="clear" w:color="auto" w:fill="FFFFFF"/>
        </w:rPr>
        <w:t xml:space="preserve"> </w:t>
      </w:r>
    </w:p>
    <w:tbl>
      <w:tblPr>
        <w:tblStyle w:val="TableGrid"/>
        <w:tblW w:w="0" w:type="auto"/>
        <w:tblLook w:val="04A0" w:firstRow="1" w:lastRow="0" w:firstColumn="1" w:lastColumn="0" w:noHBand="0" w:noVBand="1"/>
      </w:tblPr>
      <w:tblGrid>
        <w:gridCol w:w="3256"/>
        <w:gridCol w:w="5670"/>
      </w:tblGrid>
      <w:tr w:rsidR="00B011B7" w14:paraId="2159BC37" w14:textId="77777777" w:rsidTr="00922EFA">
        <w:tc>
          <w:tcPr>
            <w:tcW w:w="3256" w:type="dxa"/>
          </w:tcPr>
          <w:p w14:paraId="1AB47F25" w14:textId="77777777" w:rsidR="00B011B7" w:rsidRPr="00780B17" w:rsidRDefault="00B011B7" w:rsidP="00922EFA">
            <w:pPr>
              <w:pStyle w:val="NoSpacing"/>
              <w:rPr>
                <w:rFonts w:ascii="Arial" w:hAnsi="Arial" w:cs="Arial"/>
                <w:b/>
                <w:bCs/>
                <w:shd w:val="clear" w:color="auto" w:fill="FFFFFF"/>
              </w:rPr>
            </w:pPr>
            <w:r>
              <w:rPr>
                <w:rFonts w:ascii="Arial" w:hAnsi="Arial" w:cs="Arial"/>
                <w:b/>
                <w:bCs/>
                <w:shd w:val="clear" w:color="auto" w:fill="FFFFFF"/>
              </w:rPr>
              <w:t>Club and subset activity:</w:t>
            </w:r>
          </w:p>
        </w:tc>
        <w:tc>
          <w:tcPr>
            <w:tcW w:w="5670" w:type="dxa"/>
          </w:tcPr>
          <w:p w14:paraId="197E679D" w14:textId="155821A2"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Golf and We</w:t>
            </w:r>
            <w:r w:rsidR="00FA1FBA">
              <w:rPr>
                <w:rFonts w:ascii="Arial" w:hAnsi="Arial" w:cs="Arial"/>
                <w:shd w:val="clear" w:color="auto" w:fill="FFFFFF"/>
              </w:rPr>
              <w:t>ekend</w:t>
            </w:r>
            <w:r w:rsidRPr="00FA1FBA">
              <w:rPr>
                <w:rFonts w:ascii="Arial" w:hAnsi="Arial" w:cs="Arial"/>
                <w:shd w:val="clear" w:color="auto" w:fill="FFFFFF"/>
              </w:rPr>
              <w:t xml:space="preserve"> Roll up</w:t>
            </w:r>
          </w:p>
        </w:tc>
      </w:tr>
      <w:tr w:rsidR="00B011B7" w14:paraId="7C87BC98" w14:textId="77777777" w:rsidTr="00922EFA">
        <w:tc>
          <w:tcPr>
            <w:tcW w:w="3256" w:type="dxa"/>
          </w:tcPr>
          <w:p w14:paraId="0A965D14" w14:textId="77777777" w:rsidR="00B011B7" w:rsidRDefault="00B011B7" w:rsidP="00922EFA">
            <w:pPr>
              <w:pStyle w:val="NoSpacing"/>
              <w:rPr>
                <w:rFonts w:ascii="Arial" w:hAnsi="Arial" w:cs="Arial"/>
                <w:b/>
                <w:bCs/>
                <w:shd w:val="clear" w:color="auto" w:fill="FFFFFF"/>
              </w:rPr>
            </w:pPr>
            <w:r>
              <w:rPr>
                <w:rFonts w:ascii="Arial" w:hAnsi="Arial" w:cs="Arial"/>
                <w:b/>
                <w:bCs/>
                <w:shd w:val="clear" w:color="auto" w:fill="FFFFFF"/>
              </w:rPr>
              <w:t>Lead Contact:</w:t>
            </w:r>
          </w:p>
        </w:tc>
        <w:tc>
          <w:tcPr>
            <w:tcW w:w="5670" w:type="dxa"/>
          </w:tcPr>
          <w:p w14:paraId="457D8C9A" w14:textId="0C566460" w:rsidR="00B011B7" w:rsidRPr="00FA1FBA" w:rsidRDefault="00FA1FBA" w:rsidP="00922EFA">
            <w:pPr>
              <w:jc w:val="both"/>
              <w:rPr>
                <w:rFonts w:ascii="Arial" w:hAnsi="Arial" w:cs="Arial"/>
                <w:shd w:val="clear" w:color="auto" w:fill="FFFFFF"/>
              </w:rPr>
            </w:pPr>
            <w:r w:rsidRPr="00FA1FBA">
              <w:rPr>
                <w:rFonts w:ascii="Arial" w:hAnsi="Arial" w:cs="Arial"/>
                <w:shd w:val="clear" w:color="auto" w:fill="FFFFFF"/>
              </w:rPr>
              <w:t>Steven Stanhope</w:t>
            </w:r>
            <w:r w:rsidR="00B011B7" w:rsidRPr="00FA1FBA">
              <w:rPr>
                <w:rFonts w:ascii="Arial" w:hAnsi="Arial" w:cs="Arial"/>
                <w:shd w:val="clear" w:color="auto" w:fill="FFFFFF"/>
              </w:rPr>
              <w:t xml:space="preserve">: </w:t>
            </w:r>
            <w:hyperlink r:id="rId9" w:history="1">
              <w:r w:rsidRPr="00FA1FBA">
                <w:rPr>
                  <w:rStyle w:val="Hyperlink"/>
                  <w:rFonts w:ascii="Arial" w:hAnsi="Arial" w:cs="Arial"/>
                </w:rPr>
                <w:t>ss2975</w:t>
              </w:r>
              <w:r w:rsidRPr="00FA1FBA">
                <w:rPr>
                  <w:rStyle w:val="Hyperlink"/>
                  <w:rFonts w:ascii="Arial" w:hAnsi="Arial" w:cs="Arial"/>
                  <w:shd w:val="clear" w:color="auto" w:fill="FFFFFF"/>
                </w:rPr>
                <w:t>@bath.ac.uk</w:t>
              </w:r>
            </w:hyperlink>
            <w:r w:rsidR="00B011B7" w:rsidRPr="00FA1FBA">
              <w:rPr>
                <w:rFonts w:ascii="Arial" w:hAnsi="Arial" w:cs="Arial"/>
                <w:shd w:val="clear" w:color="auto" w:fill="FFFFFF"/>
              </w:rPr>
              <w:t xml:space="preserve"> </w:t>
            </w:r>
            <w:r w:rsidRPr="00FA1FBA">
              <w:rPr>
                <w:rFonts w:ascii="Arial" w:hAnsi="Arial" w:cs="Arial"/>
                <w:shd w:val="clear" w:color="auto" w:fill="FFFFFF"/>
              </w:rPr>
              <w:t>0</w:t>
            </w:r>
            <w:r w:rsidRPr="00FA1FBA">
              <w:rPr>
                <w:rFonts w:ascii="Arial" w:hAnsi="Arial" w:cs="Arial"/>
              </w:rPr>
              <w:t>7770836997</w:t>
            </w:r>
          </w:p>
        </w:tc>
      </w:tr>
      <w:tr w:rsidR="00B011B7" w14:paraId="52B2D0A8" w14:textId="77777777" w:rsidTr="00922EFA">
        <w:tc>
          <w:tcPr>
            <w:tcW w:w="3256" w:type="dxa"/>
          </w:tcPr>
          <w:p w14:paraId="7E5B0C73" w14:textId="77777777" w:rsidR="00B011B7" w:rsidRDefault="00B011B7" w:rsidP="00922EFA">
            <w:pPr>
              <w:pStyle w:val="NoSpacing"/>
              <w:rPr>
                <w:rFonts w:ascii="Arial" w:hAnsi="Arial" w:cs="Arial"/>
                <w:b/>
                <w:bCs/>
                <w:shd w:val="clear" w:color="auto" w:fill="FFFFFF"/>
              </w:rPr>
            </w:pPr>
            <w:r>
              <w:rPr>
                <w:rFonts w:ascii="Arial" w:hAnsi="Arial" w:cs="Arial"/>
                <w:b/>
                <w:bCs/>
                <w:shd w:val="clear" w:color="auto" w:fill="FFFFFF"/>
              </w:rPr>
              <w:t>Secondary Contact:</w:t>
            </w:r>
          </w:p>
        </w:tc>
        <w:tc>
          <w:tcPr>
            <w:tcW w:w="5670" w:type="dxa"/>
          </w:tcPr>
          <w:p w14:paraId="05F99416" w14:textId="30646017" w:rsidR="00B011B7" w:rsidRPr="00FA1FBA" w:rsidRDefault="00FA1FBA" w:rsidP="00922EFA">
            <w:pPr>
              <w:jc w:val="both"/>
              <w:rPr>
                <w:rFonts w:ascii="Arial" w:hAnsi="Arial" w:cs="Arial"/>
                <w:shd w:val="clear" w:color="auto" w:fill="FFFFFF"/>
              </w:rPr>
            </w:pPr>
            <w:r w:rsidRPr="00FA1FBA">
              <w:rPr>
                <w:rFonts w:ascii="Arial" w:hAnsi="Arial" w:cs="Arial"/>
                <w:color w:val="000000" w:themeColor="text1"/>
                <w:shd w:val="clear" w:color="auto" w:fill="FFFFFF"/>
              </w:rPr>
              <w:t xml:space="preserve">Alex Wright: </w:t>
            </w:r>
            <w:hyperlink r:id="rId10" w:history="1">
              <w:r w:rsidRPr="00FA1FBA">
                <w:rPr>
                  <w:rStyle w:val="Hyperlink"/>
                  <w:rFonts w:ascii="Arial" w:hAnsi="Arial" w:cs="Arial"/>
                  <w:shd w:val="clear" w:color="auto" w:fill="FFFFFF"/>
                </w:rPr>
                <w:t>ajw213@bath.ac.uk</w:t>
              </w:r>
            </w:hyperlink>
            <w:r w:rsidRPr="00FA1FBA">
              <w:rPr>
                <w:rFonts w:ascii="Arial" w:hAnsi="Arial" w:cs="Arial"/>
                <w:color w:val="000000" w:themeColor="text1"/>
                <w:shd w:val="clear" w:color="auto" w:fill="FFFFFF"/>
              </w:rPr>
              <w:t xml:space="preserve"> 07941579909</w:t>
            </w:r>
          </w:p>
        </w:tc>
      </w:tr>
      <w:tr w:rsidR="00B011B7" w14:paraId="1CBFF0A2" w14:textId="77777777" w:rsidTr="00922EFA">
        <w:tc>
          <w:tcPr>
            <w:tcW w:w="3256" w:type="dxa"/>
          </w:tcPr>
          <w:p w14:paraId="30FB8D81" w14:textId="77777777" w:rsidR="00B011B7" w:rsidRPr="00780B17" w:rsidRDefault="00B011B7" w:rsidP="00922EFA">
            <w:pPr>
              <w:pStyle w:val="NoSpacing"/>
              <w:rPr>
                <w:rFonts w:ascii="Arial" w:hAnsi="Arial" w:cs="Arial"/>
                <w:b/>
                <w:bCs/>
                <w:shd w:val="clear" w:color="auto" w:fill="FFFFFF"/>
              </w:rPr>
            </w:pPr>
            <w:r>
              <w:rPr>
                <w:rFonts w:ascii="Arial" w:hAnsi="Arial" w:cs="Arial"/>
                <w:b/>
                <w:bCs/>
                <w:shd w:val="clear" w:color="auto" w:fill="FFFFFF"/>
              </w:rPr>
              <w:t>Facility being used:</w:t>
            </w:r>
          </w:p>
        </w:tc>
        <w:tc>
          <w:tcPr>
            <w:tcW w:w="5670" w:type="dxa"/>
          </w:tcPr>
          <w:p w14:paraId="3D706ADA" w14:textId="77777777"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Bath Golf Club</w:t>
            </w:r>
          </w:p>
        </w:tc>
      </w:tr>
      <w:tr w:rsidR="00B011B7" w14:paraId="49B5BA26" w14:textId="77777777" w:rsidTr="00922EFA">
        <w:tc>
          <w:tcPr>
            <w:tcW w:w="3256" w:type="dxa"/>
          </w:tcPr>
          <w:p w14:paraId="0A7F3C9D" w14:textId="77777777" w:rsidR="00B011B7" w:rsidRDefault="00B011B7" w:rsidP="00922EFA">
            <w:pPr>
              <w:pStyle w:val="NoSpacing"/>
              <w:rPr>
                <w:rFonts w:ascii="Arial" w:hAnsi="Arial" w:cs="Arial"/>
                <w:b/>
                <w:bCs/>
                <w:shd w:val="clear" w:color="auto" w:fill="FFFFFF"/>
              </w:rPr>
            </w:pPr>
            <w:r>
              <w:rPr>
                <w:rFonts w:ascii="Arial" w:hAnsi="Arial" w:cs="Arial"/>
                <w:b/>
                <w:bCs/>
                <w:shd w:val="clear" w:color="auto" w:fill="FFFFFF"/>
              </w:rPr>
              <w:t>Session days and times</w:t>
            </w:r>
          </w:p>
        </w:tc>
        <w:tc>
          <w:tcPr>
            <w:tcW w:w="5670" w:type="dxa"/>
          </w:tcPr>
          <w:p w14:paraId="4E450AA2" w14:textId="0A46B15B"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Wednesdays 12 – 4:30</w:t>
            </w:r>
          </w:p>
        </w:tc>
      </w:tr>
      <w:tr w:rsidR="00B011B7" w14:paraId="12BB99F2" w14:textId="77777777" w:rsidTr="00922EFA">
        <w:tc>
          <w:tcPr>
            <w:tcW w:w="3256" w:type="dxa"/>
          </w:tcPr>
          <w:p w14:paraId="5BB320B7" w14:textId="77777777" w:rsidR="00B011B7" w:rsidRPr="00780B17" w:rsidRDefault="00B011B7" w:rsidP="00922EFA">
            <w:pPr>
              <w:pStyle w:val="NoSpacing"/>
              <w:rPr>
                <w:rFonts w:ascii="Arial" w:hAnsi="Arial" w:cs="Arial"/>
                <w:b/>
                <w:bCs/>
                <w:shd w:val="clear" w:color="auto" w:fill="FFFFFF"/>
              </w:rPr>
            </w:pPr>
            <w:r w:rsidRPr="00780B17">
              <w:rPr>
                <w:rFonts w:ascii="Arial" w:hAnsi="Arial" w:cs="Arial"/>
                <w:b/>
                <w:bCs/>
                <w:shd w:val="clear" w:color="auto" w:fill="FFFFFF"/>
              </w:rPr>
              <w:t xml:space="preserve">Capacity permitted in any one </w:t>
            </w:r>
            <w:r>
              <w:rPr>
                <w:rFonts w:ascii="Arial" w:hAnsi="Arial" w:cs="Arial"/>
                <w:b/>
                <w:bCs/>
                <w:shd w:val="clear" w:color="auto" w:fill="FFFFFF"/>
              </w:rPr>
              <w:t>group:</w:t>
            </w:r>
          </w:p>
        </w:tc>
        <w:tc>
          <w:tcPr>
            <w:tcW w:w="5670" w:type="dxa"/>
          </w:tcPr>
          <w:p w14:paraId="01FAEF51" w14:textId="30760FFB"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4</w:t>
            </w:r>
          </w:p>
        </w:tc>
      </w:tr>
      <w:tr w:rsidR="00B011B7" w14:paraId="72ECC237" w14:textId="77777777" w:rsidTr="00922EFA">
        <w:tc>
          <w:tcPr>
            <w:tcW w:w="3256" w:type="dxa"/>
          </w:tcPr>
          <w:p w14:paraId="420D9024" w14:textId="77777777" w:rsidR="00B011B7" w:rsidRPr="00780B17" w:rsidRDefault="00B011B7" w:rsidP="00922EFA">
            <w:pPr>
              <w:pStyle w:val="NoSpacing"/>
              <w:rPr>
                <w:rFonts w:ascii="Arial" w:hAnsi="Arial" w:cs="Arial"/>
                <w:b/>
                <w:bCs/>
                <w:shd w:val="clear" w:color="auto" w:fill="FFFFFF"/>
              </w:rPr>
            </w:pPr>
            <w:r>
              <w:rPr>
                <w:rFonts w:ascii="Arial" w:hAnsi="Arial" w:cs="Arial"/>
                <w:b/>
                <w:bCs/>
                <w:shd w:val="clear" w:color="auto" w:fill="FFFFFF"/>
              </w:rPr>
              <w:t>Facility Capacity</w:t>
            </w:r>
          </w:p>
        </w:tc>
        <w:tc>
          <w:tcPr>
            <w:tcW w:w="5670" w:type="dxa"/>
          </w:tcPr>
          <w:p w14:paraId="1D5F7A8A" w14:textId="63988128"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6 groups of 4</w:t>
            </w:r>
          </w:p>
        </w:tc>
      </w:tr>
      <w:tr w:rsidR="00B011B7" w14:paraId="5DD69521" w14:textId="77777777" w:rsidTr="00922EFA">
        <w:tc>
          <w:tcPr>
            <w:tcW w:w="3256" w:type="dxa"/>
          </w:tcPr>
          <w:p w14:paraId="7FE3C01F" w14:textId="77777777" w:rsidR="00B011B7" w:rsidRPr="00780B17" w:rsidRDefault="00B011B7" w:rsidP="00922EFA">
            <w:pPr>
              <w:pStyle w:val="NoSpacing"/>
              <w:rPr>
                <w:rFonts w:ascii="Arial" w:hAnsi="Arial" w:cs="Arial"/>
                <w:b/>
                <w:bCs/>
                <w:shd w:val="clear" w:color="auto" w:fill="FFFFFF"/>
              </w:rPr>
            </w:pPr>
            <w:r>
              <w:rPr>
                <w:rFonts w:ascii="Arial" w:hAnsi="Arial" w:cs="Arial"/>
                <w:b/>
                <w:bCs/>
                <w:shd w:val="clear" w:color="auto" w:fill="FFFFFF"/>
              </w:rPr>
              <w:t>NGB Phase of return to play these guidelines follow</w:t>
            </w:r>
          </w:p>
        </w:tc>
        <w:tc>
          <w:tcPr>
            <w:tcW w:w="5670" w:type="dxa"/>
          </w:tcPr>
          <w:p w14:paraId="5F4E671C" w14:textId="1461D290"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P</w:t>
            </w:r>
            <w:r w:rsidR="00AE4281" w:rsidRPr="00FA1FBA">
              <w:rPr>
                <w:rFonts w:ascii="Arial" w:hAnsi="Arial" w:cs="Arial"/>
                <w:shd w:val="clear" w:color="auto" w:fill="FFFFFF"/>
              </w:rPr>
              <w:t xml:space="preserve">hase </w:t>
            </w:r>
            <w:r w:rsidR="00FA1FBA">
              <w:rPr>
                <w:rFonts w:ascii="Arial" w:hAnsi="Arial" w:cs="Arial"/>
                <w:shd w:val="clear" w:color="auto" w:fill="FFFFFF"/>
              </w:rPr>
              <w:t>4</w:t>
            </w:r>
          </w:p>
        </w:tc>
      </w:tr>
      <w:tr w:rsidR="00B011B7" w14:paraId="30085042" w14:textId="77777777" w:rsidTr="00922EFA">
        <w:tc>
          <w:tcPr>
            <w:tcW w:w="3256" w:type="dxa"/>
          </w:tcPr>
          <w:p w14:paraId="0C240BC7" w14:textId="77777777" w:rsidR="00B011B7" w:rsidRPr="00780B17" w:rsidRDefault="00B011B7" w:rsidP="00922EFA">
            <w:pPr>
              <w:pStyle w:val="NoSpacing"/>
              <w:rPr>
                <w:rFonts w:ascii="Arial" w:hAnsi="Arial" w:cs="Arial"/>
                <w:b/>
                <w:bCs/>
                <w:shd w:val="clear" w:color="auto" w:fill="FFFFFF"/>
              </w:rPr>
            </w:pPr>
            <w:r>
              <w:rPr>
                <w:rFonts w:ascii="Arial" w:hAnsi="Arial" w:cs="Arial"/>
                <w:b/>
                <w:bCs/>
                <w:shd w:val="clear" w:color="auto" w:fill="FFFFFF"/>
              </w:rPr>
              <w:t>NGB Specific instructions being followed</w:t>
            </w:r>
          </w:p>
        </w:tc>
        <w:tc>
          <w:tcPr>
            <w:tcW w:w="5670" w:type="dxa"/>
          </w:tcPr>
          <w:p w14:paraId="7C0E9F96" w14:textId="70B788CD" w:rsidR="00FA1FBA" w:rsidRPr="00FA1FBA" w:rsidRDefault="00FA1FBA" w:rsidP="00FA1FBA">
            <w:pPr>
              <w:pStyle w:val="NormalWeb"/>
              <w:shd w:val="clear" w:color="auto" w:fill="FFFFFF"/>
              <w:spacing w:after="0"/>
              <w:jc w:val="both"/>
              <w:rPr>
                <w:rFonts w:ascii="Arial" w:hAnsi="Arial" w:cs="Arial"/>
                <w:sz w:val="22"/>
                <w:szCs w:val="22"/>
              </w:rPr>
            </w:pPr>
            <w:r w:rsidRPr="00FA1FBA">
              <w:rPr>
                <w:rFonts w:ascii="Arial" w:hAnsi="Arial" w:cs="Arial"/>
                <w:sz w:val="22"/>
                <w:szCs w:val="22"/>
              </w:rPr>
              <w:t>All golf course furniture may be returned for normal use, including the removal of flagsticks, standard hole cups, bunker rakes and ball-washers.</w:t>
            </w:r>
          </w:p>
          <w:p w14:paraId="526B003C" w14:textId="371A627A" w:rsidR="00FA1FBA" w:rsidRPr="00FA1FBA" w:rsidRDefault="00FA1FBA" w:rsidP="00FA1FBA">
            <w:pPr>
              <w:pStyle w:val="NormalWeb"/>
              <w:shd w:val="clear" w:color="auto" w:fill="FFFFFF"/>
              <w:spacing w:after="0"/>
              <w:jc w:val="both"/>
              <w:rPr>
                <w:rFonts w:ascii="Arial" w:hAnsi="Arial" w:cs="Arial"/>
                <w:sz w:val="22"/>
                <w:szCs w:val="22"/>
              </w:rPr>
            </w:pPr>
            <w:r>
              <w:rPr>
                <w:rFonts w:ascii="Arial" w:hAnsi="Arial" w:cs="Arial"/>
                <w:sz w:val="22"/>
                <w:szCs w:val="22"/>
              </w:rPr>
              <w:t>R</w:t>
            </w:r>
            <w:r w:rsidRPr="00FA1FBA">
              <w:rPr>
                <w:rFonts w:ascii="Arial" w:hAnsi="Arial" w:cs="Arial"/>
                <w:sz w:val="22"/>
                <w:szCs w:val="22"/>
              </w:rPr>
              <w:t>ecommend</w:t>
            </w:r>
            <w:r>
              <w:rPr>
                <w:rFonts w:ascii="Arial" w:hAnsi="Arial" w:cs="Arial"/>
                <w:sz w:val="22"/>
                <w:szCs w:val="22"/>
              </w:rPr>
              <w:t>ed</w:t>
            </w:r>
            <w:r w:rsidRPr="00FA1FBA">
              <w:rPr>
                <w:rFonts w:ascii="Arial" w:hAnsi="Arial" w:cs="Arial"/>
                <w:sz w:val="22"/>
                <w:szCs w:val="22"/>
              </w:rPr>
              <w:t xml:space="preserve"> that clubs provide hand sanitiser stations on the golf course to ensure that golfers can regularly clean their hands.</w:t>
            </w:r>
          </w:p>
          <w:p w14:paraId="640190DC" w14:textId="4408C09D" w:rsidR="00FA1FBA" w:rsidRPr="00FA1FBA" w:rsidRDefault="00FA1FBA" w:rsidP="00FA1FBA">
            <w:pPr>
              <w:pStyle w:val="NormalWeb"/>
              <w:shd w:val="clear" w:color="auto" w:fill="FFFFFF"/>
              <w:spacing w:after="0"/>
              <w:jc w:val="both"/>
              <w:rPr>
                <w:rFonts w:ascii="Arial" w:hAnsi="Arial" w:cs="Arial"/>
                <w:sz w:val="22"/>
                <w:szCs w:val="22"/>
              </w:rPr>
            </w:pPr>
            <w:r w:rsidRPr="00FA1FBA">
              <w:rPr>
                <w:rFonts w:ascii="Arial" w:hAnsi="Arial" w:cs="Arial"/>
                <w:sz w:val="22"/>
                <w:szCs w:val="22"/>
              </w:rPr>
              <w:t>Practice areas, including driving ranges, practice nets and indoor facilities, may operate without any restrictions on the number of users.</w:t>
            </w:r>
          </w:p>
          <w:p w14:paraId="6658F0C0" w14:textId="220F1A62" w:rsidR="00FA1FBA" w:rsidRDefault="00FA1FBA" w:rsidP="00FA1FBA">
            <w:pPr>
              <w:pStyle w:val="NormalWeb"/>
              <w:shd w:val="clear" w:color="auto" w:fill="FFFFFF"/>
              <w:spacing w:before="0" w:beforeAutospacing="0" w:after="0" w:afterAutospacing="0"/>
              <w:jc w:val="both"/>
              <w:rPr>
                <w:rFonts w:ascii="Arial" w:hAnsi="Arial" w:cs="Arial"/>
                <w:sz w:val="22"/>
                <w:szCs w:val="22"/>
              </w:rPr>
            </w:pPr>
            <w:r w:rsidRPr="00FA1FBA">
              <w:rPr>
                <w:rFonts w:ascii="Arial" w:hAnsi="Arial" w:cs="Arial"/>
                <w:sz w:val="22"/>
                <w:szCs w:val="22"/>
              </w:rPr>
              <w:t>Pro shops, changing facilities and other indoor areas may revert to pre</w:t>
            </w:r>
            <w:r>
              <w:rPr>
                <w:rFonts w:ascii="Arial" w:hAnsi="Arial" w:cs="Arial"/>
                <w:sz w:val="22"/>
                <w:szCs w:val="22"/>
              </w:rPr>
              <w:t>-</w:t>
            </w:r>
            <w:r w:rsidRPr="00FA1FBA">
              <w:rPr>
                <w:rFonts w:ascii="Arial" w:hAnsi="Arial" w:cs="Arial"/>
                <w:sz w:val="22"/>
                <w:szCs w:val="22"/>
              </w:rPr>
              <w:t>pandemic operations.</w:t>
            </w:r>
          </w:p>
          <w:p w14:paraId="3873D53A" w14:textId="4D5D8973" w:rsidR="00FA1FBA" w:rsidRPr="00FA1FBA" w:rsidRDefault="00FA1FBA" w:rsidP="00FA1FBA">
            <w:pPr>
              <w:pStyle w:val="NormalWeb"/>
              <w:shd w:val="clear" w:color="auto" w:fill="FFFFFF"/>
              <w:spacing w:after="0"/>
              <w:jc w:val="both"/>
              <w:rPr>
                <w:rFonts w:ascii="Arial" w:hAnsi="Arial" w:cs="Arial"/>
                <w:sz w:val="22"/>
                <w:szCs w:val="22"/>
              </w:rPr>
            </w:pPr>
            <w:r w:rsidRPr="00FA1FBA">
              <w:rPr>
                <w:rFonts w:ascii="Arial" w:hAnsi="Arial" w:cs="Arial"/>
                <w:sz w:val="22"/>
                <w:szCs w:val="22"/>
              </w:rPr>
              <w:t>The government’s removal of rules and guidance around social distancing and congregation numbers mean that there are no restrictions on the golf course with regards to course furniture, sharing equipment, touching golf balls or the size of groups</w:t>
            </w:r>
          </w:p>
          <w:p w14:paraId="540FB5C5" w14:textId="77777777" w:rsidR="00B011B7" w:rsidRDefault="00B011B7" w:rsidP="00FA1FBA">
            <w:pPr>
              <w:pStyle w:val="NormalWeb"/>
              <w:shd w:val="clear" w:color="auto" w:fill="FFFFFF"/>
              <w:spacing w:before="0" w:beforeAutospacing="0" w:after="0" w:afterAutospacing="0"/>
              <w:jc w:val="both"/>
              <w:rPr>
                <w:rFonts w:ascii="Arial" w:hAnsi="Arial" w:cs="Arial"/>
                <w:sz w:val="22"/>
                <w:szCs w:val="22"/>
              </w:rPr>
            </w:pPr>
            <w:r w:rsidRPr="00FA1FBA">
              <w:rPr>
                <w:rFonts w:ascii="Arial" w:hAnsi="Arial" w:cs="Arial"/>
                <w:sz w:val="22"/>
                <w:szCs w:val="22"/>
              </w:rPr>
              <w:t xml:space="preserve">Tee times allocated in advance </w:t>
            </w:r>
          </w:p>
          <w:p w14:paraId="6AEC80C8" w14:textId="77777777" w:rsidR="00FA1FBA" w:rsidRDefault="00FA1FBA" w:rsidP="00FA1FBA">
            <w:pPr>
              <w:pStyle w:val="NormalWeb"/>
              <w:shd w:val="clear" w:color="auto" w:fill="FFFFFF"/>
              <w:spacing w:before="0" w:beforeAutospacing="0" w:after="0" w:afterAutospacing="0"/>
              <w:jc w:val="both"/>
              <w:rPr>
                <w:rFonts w:ascii="Arial" w:hAnsi="Arial" w:cs="Arial"/>
                <w:sz w:val="22"/>
                <w:szCs w:val="22"/>
              </w:rPr>
            </w:pPr>
          </w:p>
          <w:p w14:paraId="65420009" w14:textId="527D96F9" w:rsidR="00FA1FBA" w:rsidRPr="00FA1FBA" w:rsidRDefault="00FA1FBA" w:rsidP="00FA1FBA">
            <w:pPr>
              <w:pStyle w:val="NormalWeb"/>
              <w:shd w:val="clear" w:color="auto" w:fill="FFFFFF"/>
              <w:spacing w:before="0" w:beforeAutospacing="0" w:after="0" w:afterAutospacing="0"/>
              <w:jc w:val="both"/>
              <w:rPr>
                <w:rFonts w:ascii="Arial" w:hAnsi="Arial" w:cs="Arial"/>
                <w:sz w:val="22"/>
                <w:szCs w:val="22"/>
              </w:rPr>
            </w:pPr>
            <w:r w:rsidRPr="00FA1FBA">
              <w:rPr>
                <w:rFonts w:ascii="Arial" w:hAnsi="Arial" w:cs="Arial"/>
                <w:sz w:val="22"/>
                <w:szCs w:val="22"/>
              </w:rPr>
              <w:t xml:space="preserve">Clubhouses and hospitality areas </w:t>
            </w:r>
            <w:r>
              <w:rPr>
                <w:rFonts w:ascii="Arial" w:hAnsi="Arial" w:cs="Arial"/>
                <w:sz w:val="22"/>
                <w:szCs w:val="22"/>
              </w:rPr>
              <w:t>can</w:t>
            </w:r>
            <w:r w:rsidRPr="00FA1FBA">
              <w:rPr>
                <w:rFonts w:ascii="Arial" w:hAnsi="Arial" w:cs="Arial"/>
                <w:sz w:val="22"/>
                <w:szCs w:val="22"/>
              </w:rPr>
              <w:t xml:space="preserve"> revert to pre-pandemic operations.</w:t>
            </w:r>
          </w:p>
        </w:tc>
      </w:tr>
      <w:tr w:rsidR="00B011B7" w14:paraId="214DFA06" w14:textId="77777777" w:rsidTr="00922EFA">
        <w:tc>
          <w:tcPr>
            <w:tcW w:w="3256" w:type="dxa"/>
          </w:tcPr>
          <w:p w14:paraId="49FBB889" w14:textId="77777777" w:rsidR="00B011B7" w:rsidRPr="00780B17" w:rsidRDefault="00B011B7" w:rsidP="00922EFA">
            <w:pPr>
              <w:pStyle w:val="NoSpacing"/>
              <w:rPr>
                <w:rFonts w:ascii="Arial" w:hAnsi="Arial" w:cs="Arial"/>
                <w:b/>
                <w:bCs/>
                <w:shd w:val="clear" w:color="auto" w:fill="FFFFFF"/>
              </w:rPr>
            </w:pPr>
          </w:p>
        </w:tc>
        <w:tc>
          <w:tcPr>
            <w:tcW w:w="5670" w:type="dxa"/>
          </w:tcPr>
          <w:p w14:paraId="58E34153" w14:textId="77777777" w:rsidR="00B011B7" w:rsidRPr="00FA1FBA" w:rsidRDefault="00B011B7" w:rsidP="00922EFA">
            <w:pPr>
              <w:jc w:val="both"/>
              <w:rPr>
                <w:rFonts w:ascii="Arial" w:hAnsi="Arial" w:cs="Arial"/>
                <w:shd w:val="clear" w:color="auto" w:fill="FFFFFF"/>
              </w:rPr>
            </w:pPr>
          </w:p>
        </w:tc>
      </w:tr>
      <w:tr w:rsidR="00B011B7" w14:paraId="6B33C5CA" w14:textId="77777777" w:rsidTr="00922EFA">
        <w:tc>
          <w:tcPr>
            <w:tcW w:w="3256" w:type="dxa"/>
          </w:tcPr>
          <w:p w14:paraId="477D8F19" w14:textId="77777777" w:rsidR="00B011B7" w:rsidRPr="00780B17" w:rsidRDefault="00B011B7" w:rsidP="00922EFA">
            <w:pPr>
              <w:pStyle w:val="NoSpacing"/>
              <w:rPr>
                <w:rFonts w:ascii="Arial" w:hAnsi="Arial" w:cs="Arial"/>
                <w:b/>
                <w:bCs/>
                <w:shd w:val="clear" w:color="auto" w:fill="FFFFFF"/>
              </w:rPr>
            </w:pPr>
            <w:r>
              <w:rPr>
                <w:rFonts w:ascii="Arial" w:hAnsi="Arial" w:cs="Arial"/>
                <w:b/>
                <w:bCs/>
                <w:shd w:val="clear" w:color="auto" w:fill="FFFFFF"/>
              </w:rPr>
              <w:t>Equipment provision and use:</w:t>
            </w:r>
          </w:p>
        </w:tc>
        <w:tc>
          <w:tcPr>
            <w:tcW w:w="5670" w:type="dxa"/>
          </w:tcPr>
          <w:p w14:paraId="6A3AC210" w14:textId="7A40850E"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 xml:space="preserve">Players </w:t>
            </w:r>
            <w:r w:rsidR="00FA1FBA">
              <w:rPr>
                <w:rFonts w:ascii="Arial" w:hAnsi="Arial" w:cs="Arial"/>
                <w:shd w:val="clear" w:color="auto" w:fill="FFFFFF"/>
              </w:rPr>
              <w:t>are encouraged to</w:t>
            </w:r>
            <w:r w:rsidRPr="00FA1FBA">
              <w:rPr>
                <w:rFonts w:ascii="Arial" w:hAnsi="Arial" w:cs="Arial"/>
                <w:shd w:val="clear" w:color="auto" w:fill="FFFFFF"/>
              </w:rPr>
              <w:t xml:space="preserve"> bring and use only their own equipment. </w:t>
            </w:r>
            <w:r w:rsidR="00FA1FBA">
              <w:rPr>
                <w:rFonts w:ascii="Arial" w:hAnsi="Arial" w:cs="Arial"/>
                <w:shd w:val="clear" w:color="auto" w:fill="FFFFFF"/>
              </w:rPr>
              <w:t>Sharing is permitted at the users discretion</w:t>
            </w:r>
          </w:p>
        </w:tc>
      </w:tr>
      <w:tr w:rsidR="00B011B7" w14:paraId="462A14B6" w14:textId="77777777" w:rsidTr="00922EFA">
        <w:tc>
          <w:tcPr>
            <w:tcW w:w="3256" w:type="dxa"/>
          </w:tcPr>
          <w:p w14:paraId="3C37B864" w14:textId="77777777" w:rsidR="00B011B7" w:rsidRPr="00780B17" w:rsidRDefault="00B011B7" w:rsidP="00922EFA">
            <w:pPr>
              <w:pStyle w:val="NoSpacing"/>
              <w:rPr>
                <w:rFonts w:ascii="Arial" w:hAnsi="Arial" w:cs="Arial"/>
                <w:b/>
                <w:bCs/>
                <w:shd w:val="clear" w:color="auto" w:fill="FFFFFF"/>
              </w:rPr>
            </w:pPr>
            <w:r>
              <w:rPr>
                <w:rFonts w:ascii="Arial" w:hAnsi="Arial" w:cs="Arial"/>
                <w:b/>
                <w:bCs/>
                <w:shd w:val="clear" w:color="auto" w:fill="FFFFFF"/>
              </w:rPr>
              <w:t>Equipment cleaning:</w:t>
            </w:r>
          </w:p>
        </w:tc>
        <w:tc>
          <w:tcPr>
            <w:tcW w:w="5670" w:type="dxa"/>
          </w:tcPr>
          <w:p w14:paraId="40A99E48" w14:textId="77777777" w:rsidR="00B011B7" w:rsidRPr="00FA1FBA" w:rsidRDefault="00B011B7" w:rsidP="00922EFA">
            <w:pPr>
              <w:jc w:val="both"/>
              <w:rPr>
                <w:rFonts w:ascii="Arial" w:hAnsi="Arial" w:cs="Arial"/>
                <w:shd w:val="clear" w:color="auto" w:fill="FFFFFF"/>
              </w:rPr>
            </w:pPr>
            <w:r w:rsidRPr="00FA1FBA">
              <w:rPr>
                <w:rFonts w:ascii="Arial" w:hAnsi="Arial" w:cs="Arial"/>
                <w:shd w:val="clear" w:color="auto" w:fill="FFFFFF"/>
              </w:rPr>
              <w:t xml:space="preserve">All clubs will be provided with sanitising spray to be used to clean equipment before, during and after use. Club </w:t>
            </w:r>
            <w:r w:rsidRPr="00FA1FBA">
              <w:rPr>
                <w:rFonts w:ascii="Arial" w:hAnsi="Arial" w:cs="Arial"/>
                <w:shd w:val="clear" w:color="auto" w:fill="FFFFFF"/>
              </w:rPr>
              <w:lastRenderedPageBreak/>
              <w:t>Covid-19 leads can request spray(s) from the shift managers in the Sports Training Village and when empty, can request a new supply.</w:t>
            </w:r>
          </w:p>
        </w:tc>
      </w:tr>
    </w:tbl>
    <w:p w14:paraId="75630228" w14:textId="77777777" w:rsidR="001C73A0" w:rsidRDefault="001C73A0" w:rsidP="00CC7300">
      <w:pPr>
        <w:pStyle w:val="NormalWeb"/>
        <w:shd w:val="clear" w:color="auto" w:fill="FFFFFF"/>
        <w:spacing w:before="0" w:beforeAutospacing="0" w:after="0" w:afterAutospacing="0"/>
        <w:jc w:val="both"/>
        <w:rPr>
          <w:rFonts w:ascii="Arial" w:hAnsi="Arial" w:cs="Arial"/>
          <w:b/>
          <w:bCs/>
          <w:color w:val="000000"/>
        </w:rPr>
      </w:pPr>
    </w:p>
    <w:p w14:paraId="74C659D9" w14:textId="6EF2D85B" w:rsidR="001A28B0" w:rsidRPr="006C3DF9" w:rsidRDefault="006C3DF9" w:rsidP="00CC7300">
      <w:pPr>
        <w:pStyle w:val="NormalWeb"/>
        <w:shd w:val="clear" w:color="auto" w:fill="FFFFFF"/>
        <w:spacing w:before="0" w:beforeAutospacing="0" w:after="0" w:afterAutospacing="0"/>
        <w:jc w:val="both"/>
        <w:rPr>
          <w:rFonts w:ascii="Arial" w:hAnsi="Arial" w:cs="Arial"/>
          <w:b/>
          <w:bCs/>
          <w:color w:val="000000"/>
        </w:rPr>
      </w:pPr>
      <w:r w:rsidRPr="006C3DF9">
        <w:rPr>
          <w:rFonts w:ascii="Arial" w:hAnsi="Arial" w:cs="Arial"/>
          <w:b/>
          <w:bCs/>
          <w:color w:val="000000"/>
        </w:rPr>
        <w:t>Note</w:t>
      </w:r>
    </w:p>
    <w:p w14:paraId="23F1FD2B" w14:textId="13D3E6D6" w:rsidR="00AF0D75" w:rsidRDefault="006C3DF9" w:rsidP="00083C37">
      <w:pPr>
        <w:spacing w:after="0" w:line="240" w:lineRule="auto"/>
        <w:jc w:val="both"/>
        <w:rPr>
          <w:rFonts w:ascii="Arial" w:hAnsi="Arial" w:cs="Arial"/>
          <w:color w:val="000000"/>
          <w:shd w:val="clear" w:color="auto" w:fill="FFFFFF"/>
        </w:rPr>
      </w:pPr>
      <w:r>
        <w:rPr>
          <w:rFonts w:ascii="Arial" w:hAnsi="Arial" w:cs="Arial"/>
          <w:color w:val="000000"/>
          <w:shd w:val="clear" w:color="auto" w:fill="FFFFFF"/>
        </w:rPr>
        <w:t>Should your NGB permit a change in return to play phase or you as a club wish to alter the way you deliver within the current phase, a new NOP must be submitted and approved prior to your group providing activity against the new regulations.</w:t>
      </w:r>
    </w:p>
    <w:p w14:paraId="434B661A" w14:textId="3E98BC6D" w:rsidR="001C73A0" w:rsidRDefault="001C73A0" w:rsidP="00083C37">
      <w:pPr>
        <w:spacing w:after="0" w:line="240" w:lineRule="auto"/>
        <w:jc w:val="both"/>
        <w:rPr>
          <w:rFonts w:ascii="Arial" w:hAnsi="Arial" w:cs="Arial"/>
          <w:color w:val="000000"/>
          <w:shd w:val="clear" w:color="auto" w:fill="FFFFFF"/>
        </w:rPr>
      </w:pPr>
    </w:p>
    <w:p w14:paraId="0481784B" w14:textId="75F08ECA" w:rsidR="001C73A0" w:rsidRDefault="001C73A0" w:rsidP="00083C37">
      <w:pPr>
        <w:spacing w:after="0" w:line="240" w:lineRule="auto"/>
        <w:jc w:val="both"/>
        <w:rPr>
          <w:rFonts w:ascii="Arial" w:hAnsi="Arial" w:cs="Arial"/>
          <w:color w:val="000000"/>
          <w:shd w:val="clear" w:color="auto" w:fill="FFFFFF"/>
        </w:rPr>
      </w:pPr>
    </w:p>
    <w:p w14:paraId="28A2C868" w14:textId="6D36BEE9" w:rsidR="001C73A0" w:rsidRDefault="001C73A0" w:rsidP="00083C37">
      <w:pPr>
        <w:spacing w:after="0" w:line="240" w:lineRule="auto"/>
        <w:jc w:val="both"/>
        <w:rPr>
          <w:rFonts w:ascii="Arial" w:hAnsi="Arial" w:cs="Arial"/>
          <w:b/>
          <w:bCs/>
          <w:color w:val="000000"/>
          <w:shd w:val="clear" w:color="auto" w:fill="FFFFFF"/>
        </w:rPr>
      </w:pPr>
      <w:r>
        <w:rPr>
          <w:rFonts w:ascii="Arial" w:hAnsi="Arial" w:cs="Arial"/>
          <w:b/>
          <w:bCs/>
          <w:color w:val="000000"/>
          <w:shd w:val="clear" w:color="auto" w:fill="FFFFFF"/>
        </w:rPr>
        <w:t>Link- Videos for all groups to watch and additional information</w:t>
      </w:r>
    </w:p>
    <w:p w14:paraId="11B68F63" w14:textId="23A78330" w:rsidR="001C73A0" w:rsidRDefault="001C73A0" w:rsidP="00083C37">
      <w:pPr>
        <w:spacing w:after="0" w:line="240" w:lineRule="auto"/>
        <w:jc w:val="both"/>
        <w:rPr>
          <w:rFonts w:ascii="Arial" w:hAnsi="Arial" w:cs="Arial"/>
          <w:b/>
          <w:bCs/>
          <w:color w:val="000000"/>
          <w:shd w:val="clear" w:color="auto" w:fill="FFFFFF"/>
        </w:rPr>
      </w:pPr>
    </w:p>
    <w:p w14:paraId="6C608115" w14:textId="75FD461D" w:rsidR="001C73A0" w:rsidRDefault="00FA1FBA" w:rsidP="00083C37">
      <w:pPr>
        <w:spacing w:after="0" w:line="240" w:lineRule="auto"/>
        <w:jc w:val="both"/>
        <w:rPr>
          <w:rFonts w:ascii="Calibri" w:eastAsia="Calibri" w:hAnsi="Calibri" w:cs="Calibri"/>
          <w:lang w:eastAsia="en-GB"/>
        </w:rPr>
      </w:pPr>
      <w:hyperlink r:id="rId11" w:history="1">
        <w:r w:rsidR="001C73A0" w:rsidRPr="00853BC2">
          <w:rPr>
            <w:rStyle w:val="Hyperlink"/>
            <w:rFonts w:ascii="Calibri" w:eastAsia="Calibri" w:hAnsi="Calibri" w:cs="Calibri"/>
            <w:lang w:eastAsia="en-GB"/>
          </w:rPr>
          <w:t>https://www.teambath.com/about/reopening/</w:t>
        </w:r>
      </w:hyperlink>
    </w:p>
    <w:p w14:paraId="06EB14B2" w14:textId="1077BF8C" w:rsidR="001C73A0" w:rsidRDefault="001C73A0" w:rsidP="00083C37">
      <w:pPr>
        <w:spacing w:after="0" w:line="240" w:lineRule="auto"/>
        <w:jc w:val="both"/>
        <w:rPr>
          <w:rFonts w:ascii="Calibri" w:eastAsia="Calibri" w:hAnsi="Calibri" w:cs="Calibri"/>
          <w:lang w:eastAsia="en-GB"/>
        </w:rPr>
      </w:pPr>
    </w:p>
    <w:p w14:paraId="5CFC1ED2" w14:textId="350C5860" w:rsidR="001C73A0" w:rsidRPr="001C73A0" w:rsidRDefault="001C73A0" w:rsidP="00083C37">
      <w:pPr>
        <w:spacing w:after="0" w:line="240" w:lineRule="auto"/>
        <w:jc w:val="both"/>
        <w:rPr>
          <w:rFonts w:ascii="Arial" w:hAnsi="Arial" w:cs="Arial"/>
          <w:b/>
          <w:bCs/>
          <w:color w:val="000000"/>
          <w:shd w:val="clear" w:color="auto" w:fill="FFFFFF"/>
        </w:rPr>
      </w:pPr>
      <w:r w:rsidRPr="001C73A0">
        <w:rPr>
          <w:rFonts w:ascii="Arial" w:eastAsia="Calibri" w:hAnsi="Arial" w:cs="Arial"/>
          <w:lang w:eastAsia="en-GB"/>
        </w:rPr>
        <w:t>Page contains videos for all customers, users of the gym and users of the pool</w:t>
      </w:r>
    </w:p>
    <w:sectPr w:rsidR="001C73A0" w:rsidRPr="001C73A0" w:rsidSect="001C73A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282"/>
    <w:multiLevelType w:val="hybridMultilevel"/>
    <w:tmpl w:val="C03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CE60B5"/>
    <w:multiLevelType w:val="hybridMultilevel"/>
    <w:tmpl w:val="98B4B7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93F3000"/>
    <w:multiLevelType w:val="hybridMultilevel"/>
    <w:tmpl w:val="49E0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D0"/>
    <w:rsid w:val="00083C37"/>
    <w:rsid w:val="00096879"/>
    <w:rsid w:val="000B70EF"/>
    <w:rsid w:val="001379DD"/>
    <w:rsid w:val="001A28B0"/>
    <w:rsid w:val="001C73A0"/>
    <w:rsid w:val="001E7D64"/>
    <w:rsid w:val="004243FE"/>
    <w:rsid w:val="004F0D27"/>
    <w:rsid w:val="0057235C"/>
    <w:rsid w:val="005A167D"/>
    <w:rsid w:val="005A70E8"/>
    <w:rsid w:val="005B2DCF"/>
    <w:rsid w:val="006436EC"/>
    <w:rsid w:val="00655F5C"/>
    <w:rsid w:val="006A1CF7"/>
    <w:rsid w:val="006C3DF9"/>
    <w:rsid w:val="00726B95"/>
    <w:rsid w:val="007433FF"/>
    <w:rsid w:val="00746F63"/>
    <w:rsid w:val="00774034"/>
    <w:rsid w:val="00780B17"/>
    <w:rsid w:val="008F4F2A"/>
    <w:rsid w:val="00914F01"/>
    <w:rsid w:val="009225D0"/>
    <w:rsid w:val="009E6D96"/>
    <w:rsid w:val="00A32A33"/>
    <w:rsid w:val="00A7583E"/>
    <w:rsid w:val="00AE4281"/>
    <w:rsid w:val="00AF0D75"/>
    <w:rsid w:val="00B011B7"/>
    <w:rsid w:val="00B57B69"/>
    <w:rsid w:val="00B85146"/>
    <w:rsid w:val="00CB46AA"/>
    <w:rsid w:val="00CC2F93"/>
    <w:rsid w:val="00CC7300"/>
    <w:rsid w:val="00CC7EB2"/>
    <w:rsid w:val="00D55620"/>
    <w:rsid w:val="00DD450D"/>
    <w:rsid w:val="00E75C5F"/>
    <w:rsid w:val="00EA57C1"/>
    <w:rsid w:val="00FA1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03C1"/>
  <w15:chartTrackingRefBased/>
  <w15:docId w15:val="{32DC2054-D613-4C4B-9A56-CB2C726F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D7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8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0B17"/>
    <w:pPr>
      <w:spacing w:after="0" w:line="240" w:lineRule="auto"/>
    </w:pPr>
  </w:style>
  <w:style w:type="character" w:styleId="Hyperlink">
    <w:name w:val="Hyperlink"/>
    <w:basedOn w:val="DefaultParagraphFont"/>
    <w:uiPriority w:val="99"/>
    <w:unhideWhenUsed/>
    <w:rsid w:val="001379DD"/>
    <w:rPr>
      <w:color w:val="0563C1" w:themeColor="hyperlink"/>
      <w:u w:val="single"/>
    </w:rPr>
  </w:style>
  <w:style w:type="character" w:customStyle="1" w:styleId="UnresolvedMention1">
    <w:name w:val="Unresolved Mention1"/>
    <w:basedOn w:val="DefaultParagraphFont"/>
    <w:uiPriority w:val="99"/>
    <w:semiHidden/>
    <w:unhideWhenUsed/>
    <w:rsid w:val="001379DD"/>
    <w:rPr>
      <w:color w:val="605E5C"/>
      <w:shd w:val="clear" w:color="auto" w:fill="E1DFDD"/>
    </w:rPr>
  </w:style>
  <w:style w:type="paragraph" w:customStyle="1" w:styleId="paragraph">
    <w:name w:val="paragraph"/>
    <w:basedOn w:val="Normal"/>
    <w:rsid w:val="00E75C5F"/>
    <w:pPr>
      <w:spacing w:before="100" w:beforeAutospacing="1" w:after="100" w:afterAutospacing="1" w:line="240" w:lineRule="auto"/>
    </w:pPr>
    <w:rPr>
      <w:rFonts w:ascii="Calibri" w:hAnsi="Calibri" w:cs="Times New Roman"/>
      <w:lang w:eastAsia="en-GB"/>
    </w:rPr>
  </w:style>
  <w:style w:type="character" w:customStyle="1" w:styleId="normaltextrun">
    <w:name w:val="normaltextrun"/>
    <w:basedOn w:val="DefaultParagraphFont"/>
    <w:rsid w:val="00E75C5F"/>
  </w:style>
  <w:style w:type="character" w:customStyle="1" w:styleId="eop">
    <w:name w:val="eop"/>
    <w:basedOn w:val="DefaultParagraphFont"/>
    <w:rsid w:val="00E75C5F"/>
  </w:style>
  <w:style w:type="character" w:styleId="UnresolvedMention">
    <w:name w:val="Unresolved Mention"/>
    <w:basedOn w:val="DefaultParagraphFont"/>
    <w:uiPriority w:val="99"/>
    <w:semiHidden/>
    <w:unhideWhenUsed/>
    <w:rsid w:val="00AE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78537">
      <w:bodyDiv w:val="1"/>
      <w:marLeft w:val="0"/>
      <w:marRight w:val="0"/>
      <w:marTop w:val="0"/>
      <w:marBottom w:val="0"/>
      <w:divBdr>
        <w:top w:val="none" w:sz="0" w:space="0" w:color="auto"/>
        <w:left w:val="none" w:sz="0" w:space="0" w:color="auto"/>
        <w:bottom w:val="none" w:sz="0" w:space="0" w:color="auto"/>
        <w:right w:val="none" w:sz="0" w:space="0" w:color="auto"/>
      </w:divBdr>
    </w:div>
    <w:div w:id="20153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ubath.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ambath.com/about/reopening/" TargetMode="External"/><Relationship Id="rId5" Type="http://schemas.openxmlformats.org/officeDocument/2006/relationships/styles" Target="styles.xml"/><Relationship Id="rId10" Type="http://schemas.openxmlformats.org/officeDocument/2006/relationships/hyperlink" Target="mailto:ajw213@bath.ac.uk" TargetMode="External"/><Relationship Id="rId4" Type="http://schemas.openxmlformats.org/officeDocument/2006/relationships/numbering" Target="numbering.xml"/><Relationship Id="rId9" Type="http://schemas.openxmlformats.org/officeDocument/2006/relationships/hyperlink" Target="mailto:ss2975@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6D1C6C68DC94F8D581767CB29FD6F" ma:contentTypeVersion="4" ma:contentTypeDescription="Create a new document." ma:contentTypeScope="" ma:versionID="73b2e48d2d86b4a844ca4c0308e4c60c">
  <xsd:schema xmlns:xsd="http://www.w3.org/2001/XMLSchema" xmlns:xs="http://www.w3.org/2001/XMLSchema" xmlns:p="http://schemas.microsoft.com/office/2006/metadata/properties" xmlns:ns2="f46045ab-2eef-4381-8ece-5fc3d23f573f" targetNamespace="http://schemas.microsoft.com/office/2006/metadata/properties" ma:root="true" ma:fieldsID="2ea6be16ce74c9a45c0e34d12a100945" ns2:_="">
    <xsd:import namespace="f46045ab-2eef-4381-8ece-5fc3d23f5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45ab-2eef-4381-8ece-5fc3d23f5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4847-45DF-4A77-BE81-870CFBD25E7C}">
  <ds:schemaRefs>
    <ds:schemaRef ds:uri="http://schemas.microsoft.com/sharepoint/v3/contenttype/forms"/>
  </ds:schemaRefs>
</ds:datastoreItem>
</file>

<file path=customXml/itemProps2.xml><?xml version="1.0" encoding="utf-8"?>
<ds:datastoreItem xmlns:ds="http://schemas.openxmlformats.org/officeDocument/2006/customXml" ds:itemID="{EA32EEE5-D11B-42FD-89EB-86350A7EF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3C3115-0B64-4556-9BF1-152DE134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45ab-2eef-4381-8ece-5fc3d23f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Holmes</dc:creator>
  <cp:keywords/>
  <dc:description/>
  <cp:lastModifiedBy>Steven Stanhope</cp:lastModifiedBy>
  <cp:revision>3</cp:revision>
  <dcterms:created xsi:type="dcterms:W3CDTF">2021-09-27T12:03:00Z</dcterms:created>
  <dcterms:modified xsi:type="dcterms:W3CDTF">2021-09-27T12:10:00Z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0x0101004906D1C6C68DC94F8D581767CB29FD6F</vt:lpwstr>
  </property>
</Properties>
</file>