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41FA9" w:rsidRDefault="000A2659" w:rsidP="00742AC7">
      <w:pPr>
        <w:pStyle w:val="Heading1"/>
      </w:pPr>
      <w:bookmarkStart w:id="0" w:name="_Toc493688440"/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0055" cy="606425"/>
            <wp:effectExtent l="0" t="0" r="0" b="0"/>
            <wp:wrapTight wrapText="bothSides">
              <wp:wrapPolygon edited="0">
                <wp:start x="0" y="0"/>
                <wp:lineTo x="0" y="21035"/>
                <wp:lineTo x="21416" y="21035"/>
                <wp:lineTo x="21416" y="0"/>
                <wp:lineTo x="0" y="0"/>
              </wp:wrapPolygon>
            </wp:wrapTight>
            <wp:docPr id="7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FA9">
        <w:t>Section 1: Risk Assessment Guidance</w:t>
      </w:r>
      <w:bookmarkEnd w:id="0"/>
    </w:p>
    <w:p w:rsidR="00141FA9" w:rsidRDefault="00141FA9">
      <w:pPr>
        <w:tabs>
          <w:tab w:val="left" w:pos="3210"/>
        </w:tabs>
        <w:ind w:firstLine="720"/>
      </w:pPr>
      <w:r>
        <w:rPr>
          <w:sz w:val="2"/>
        </w:rPr>
        <w:tab/>
      </w:r>
    </w:p>
    <w:p w:rsidR="00141FA9" w:rsidRDefault="00141FA9">
      <w:pPr>
        <w:pStyle w:val="BodyTextIndent"/>
        <w:ind w:left="1276" w:firstLine="0"/>
        <w:jc w:val="left"/>
      </w:pPr>
      <w:r>
        <w:t>The assessor can assign values for the hazard severity (a) and likelihood of occurrence (b) (taking into account the frequency and duration of exposure) on a scale of 1 to 5, then multiply them together to give the rating band:</w:t>
      </w:r>
      <w:r>
        <w:rPr>
          <w:sz w:val="10"/>
        </w:rPr>
        <w:t xml:space="preserve"> </w:t>
      </w:r>
    </w:p>
    <w:p w:rsidR="00141FA9" w:rsidRDefault="00141FA9">
      <w:pPr>
        <w:jc w:val="center"/>
        <w:rPr>
          <w:sz w:val="2"/>
        </w:rPr>
      </w:pPr>
    </w:p>
    <w:tbl>
      <w:tblPr>
        <w:tblW w:w="0" w:type="auto"/>
        <w:tblInd w:w="1369" w:type="dxa"/>
        <w:tblLayout w:type="fixed"/>
        <w:tblLook w:val="0000" w:firstRow="0" w:lastRow="0" w:firstColumn="0" w:lastColumn="0" w:noHBand="0" w:noVBand="0"/>
      </w:tblPr>
      <w:tblGrid>
        <w:gridCol w:w="7088"/>
        <w:gridCol w:w="5274"/>
      </w:tblGrid>
      <w:tr w:rsidR="00141FA9">
        <w:trPr>
          <w:cantSplit/>
          <w:trHeight w:val="322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41FA9" w:rsidRPr="00742AC7" w:rsidRDefault="00141FA9" w:rsidP="00742AC7">
            <w:pPr>
              <w:jc w:val="center"/>
              <w:rPr>
                <w:b/>
                <w:sz w:val="28"/>
                <w:szCs w:val="28"/>
              </w:rPr>
            </w:pPr>
            <w:r w:rsidRPr="00742AC7">
              <w:rPr>
                <w:b/>
                <w:sz w:val="28"/>
                <w:szCs w:val="28"/>
              </w:rPr>
              <w:t>Hazard Severity  (a)</w:t>
            </w:r>
          </w:p>
        </w:tc>
        <w:tc>
          <w:tcPr>
            <w:tcW w:w="5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41FA9" w:rsidRDefault="00141FA9">
            <w:pPr>
              <w:pStyle w:val="Heading4"/>
            </w:pPr>
            <w:r>
              <w:rPr>
                <w:rFonts w:ascii="Arial" w:hAnsi="Arial" w:cs="Arial"/>
                <w:color w:val="000000"/>
                <w:sz w:val="26"/>
                <w:szCs w:val="22"/>
                <w:lang w:val="en-GB"/>
              </w:rPr>
              <w:t>Likelihood of Occurrence (</w:t>
            </w:r>
            <w:r>
              <w:rPr>
                <w:rFonts w:ascii="Arial" w:hAnsi="Arial" w:cs="Arial"/>
                <w:color w:val="000000"/>
                <w:sz w:val="34"/>
                <w:szCs w:val="22"/>
                <w:lang w:val="en-GB"/>
              </w:rPr>
              <w:t>b)</w:t>
            </w:r>
          </w:p>
        </w:tc>
      </w:tr>
      <w:tr w:rsidR="00141FA9">
        <w:trPr>
          <w:cantSplit/>
          <w:trHeight w:val="255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141FA9" w:rsidRDefault="00141FA9">
            <w:pPr>
              <w:snapToGrid w:val="0"/>
              <w:rPr>
                <w:color w:val="000000"/>
              </w:rPr>
            </w:pP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141FA9" w:rsidRDefault="00141FA9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141FA9">
        <w:trPr>
          <w:cantSplit/>
          <w:trHeight w:val="111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FA9" w:rsidRDefault="00141FA9">
            <w:pPr>
              <w:pStyle w:val="Heading6"/>
              <w:tabs>
                <w:tab w:val="left" w:pos="1451"/>
              </w:tabs>
              <w:spacing w:before="100" w:after="40"/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1 – Trivial </w:t>
            </w:r>
            <w:r>
              <w:rPr>
                <w:rFonts w:ascii="Arial" w:hAnsi="Arial" w:cs="Arial"/>
                <w:color w:val="000000"/>
                <w:lang w:val="en-GB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(eg discomfort, slight bruising, self-help recovery)</w:t>
            </w:r>
          </w:p>
          <w:p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(eg small cut, abrasion, basic first aid need)</w:t>
            </w:r>
          </w:p>
          <w:p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(eg strain, sprain, incapacitation &gt; 3 days)</w:t>
            </w:r>
          </w:p>
          <w:p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(eg fracture, hospitalisation &gt;24 hrs, incapacitation &gt;4 weeks)</w:t>
            </w:r>
          </w:p>
          <w:p w:rsidR="00141FA9" w:rsidRDefault="00141FA9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A9" w:rsidRDefault="00141FA9">
            <w:pPr>
              <w:tabs>
                <w:tab w:val="left" w:pos="1593"/>
              </w:tabs>
              <w:spacing w:before="100" w:after="40"/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(recurrent but not frequent)</w:t>
            </w:r>
          </w:p>
          <w:p w:rsidR="00141FA9" w:rsidRDefault="00141FA9">
            <w:pPr>
              <w:tabs>
                <w:tab w:val="left" w:pos="1593"/>
              </w:tabs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  <w:p w:rsidR="00141FA9" w:rsidRDefault="00141FA9">
            <w:pPr>
              <w:spacing w:after="40"/>
              <w:rPr>
                <w:color w:val="000000"/>
              </w:rPr>
            </w:pPr>
          </w:p>
        </w:tc>
      </w:tr>
    </w:tbl>
    <w:p w:rsidR="00141FA9" w:rsidRDefault="00141FA9">
      <w:pPr>
        <w:rPr>
          <w:color w:val="FFFFFF"/>
          <w:sz w:val="4"/>
          <w:szCs w:val="22"/>
        </w:rPr>
      </w:pPr>
    </w:p>
    <w:p w:rsidR="00141FA9" w:rsidRDefault="000A2659">
      <w:pPr>
        <w:pStyle w:val="BodyTextIndent2"/>
        <w:ind w:right="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3810</wp:posOffset>
                </wp:positionV>
                <wp:extent cx="2515870" cy="687070"/>
                <wp:effectExtent l="0" t="0" r="0" b="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251587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Trivial</w:t>
                            </w: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Minor</w:t>
                            </w: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Moderate</w:t>
                            </w: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Serious</w:t>
                            </w: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Fatal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82.15pt;margin-top:.3pt;width:198.1pt;height:54.1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" stroked="f" strokecolor="#3465a4">
                <v:stroke joinstyle="round"/>
                <v:path arrowok="t"/>
                <v:textbox>
                  <w:txbxContent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Trivial</w:t>
                      </w: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Minor</w:t>
                      </w: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Moderate</w:t>
                      </w: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Serious</w:t>
                      </w: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Fatal</w:t>
                      </w:r>
                    </w:p>
                  </w:txbxContent>
                </v:textbox>
              </v:shape>
            </w:pict>
          </mc:Fallback>
        </mc:AlternateContent>
      </w:r>
      <w:r w:rsidR="00141FA9">
        <w:t xml:space="preserve">The risk rating (high, medium or low) indicates the level of </w:t>
      </w:r>
      <w:r w:rsidR="00141FA9">
        <w:br/>
        <w:t>response required to be taken when designing the action plan.</w:t>
      </w:r>
    </w:p>
    <w:p w:rsidR="00141FA9" w:rsidRDefault="00141FA9">
      <w:pPr>
        <w:ind w:firstLine="720"/>
        <w:rPr>
          <w:sz w:val="10"/>
        </w:rPr>
      </w:pPr>
    </w:p>
    <w:p w:rsidR="00141FA9" w:rsidRDefault="000A2659">
      <w:pPr>
        <w:rPr>
          <w:sz w:val="1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0" simplePos="0" relativeHeight="251658240" behindDoc="1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3810</wp:posOffset>
                </wp:positionV>
                <wp:extent cx="5027295" cy="2893695"/>
                <wp:effectExtent l="0" t="0" r="0" b="0"/>
                <wp:wrapTight wrapText="bothSides">
                  <wp:wrapPolygon edited="0">
                    <wp:start x="0" y="0"/>
                    <wp:lineTo x="0" y="21404"/>
                    <wp:lineTo x="21498" y="21404"/>
                    <wp:lineTo x="21498" y="0"/>
                    <wp:lineTo x="0" y="0"/>
                  </wp:wrapPolygon>
                </wp:wrapTight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7295" cy="289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736" w:type="dxa"/>
                              <w:tblLayout w:type="fixed"/>
                              <w:tblCellMar>
                                <w:top w:w="57" w:type="dxa"/>
                                <w:bottom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7"/>
                              <w:gridCol w:w="1984"/>
                              <w:gridCol w:w="1929"/>
                            </w:tblGrid>
                            <w:tr w:rsidR="00141FA9">
                              <w:trPr>
                                <w:cantSplit/>
                              </w:trPr>
                              <w:tc>
                                <w:tcPr>
                                  <w:tcW w:w="59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:rsidR="00141FA9" w:rsidRPr="00742AC7" w:rsidRDefault="00141FA9" w:rsidP="00742AC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42AC7">
                                    <w:rPr>
                                      <w:b/>
                                      <w:sz w:val="24"/>
                                    </w:rPr>
                                    <w:t>Rating Bands  (a x b)</w:t>
                                  </w:r>
                                </w:p>
                              </w:tc>
                            </w:tr>
                            <w:tr w:rsidR="00141FA9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RISK</w:t>
                                  </w:r>
                                </w:p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(1 – 8)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MEDIUM RISK</w:t>
                                  </w:r>
                                </w:p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(9  - 12)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HIGH RISK</w:t>
                                  </w:r>
                                </w:p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(15 - 25)</w:t>
                                  </w:r>
                                </w:p>
                              </w:tc>
                            </w:tr>
                            <w:tr w:rsidR="00141FA9">
                              <w:trPr>
                                <w:trHeight w:val="198"/>
                              </w:trPr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9900"/>
                                </w:tcPr>
                                <w:p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41FA9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>Continue, but review periodically to ensure controls remain effective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Continue, but implement additional reasonably practicable controls where possible and monitor regularly 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pStyle w:val="BodyText3"/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>
                                  <w:pPr>
                                    <w:pStyle w:val="BodyText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2"/>
                                      <w:lang w:val="en-GB"/>
                                    </w:rPr>
                                    <w:t>-STOP THE ACTIVITY-</w:t>
                                  </w:r>
                                </w:p>
                                <w:p w:rsidR="00141FA9" w:rsidRDefault="00141FA9">
                                  <w:pPr>
                                    <w:pStyle w:val="BodyText3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>
                                  <w:r>
                                    <w:t>Identify new controls. Activity must not proceed until risks are reduced to a low or medium level</w:t>
                                  </w:r>
                                </w:p>
                              </w:tc>
                            </w:tr>
                          </w:tbl>
                          <w:p w:rsidR="00141FA9" w:rsidRDefault="00141F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7" type="#_x0000_t202" style="position:absolute;margin-left:373.9pt;margin-top:.3pt;width:395.85pt;height:227.85pt;z-index:-251658240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736" w:type="dxa"/>
                        <w:tblLayout w:type="fixed"/>
                        <w:tblCellMar>
                          <w:top w:w="57" w:type="dxa"/>
                          <w:bottom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7"/>
                        <w:gridCol w:w="1984"/>
                        <w:gridCol w:w="1929"/>
                      </w:tblGrid>
                      <w:tr w:rsidR="00141FA9">
                        <w:trPr>
                          <w:cantSplit/>
                        </w:trPr>
                        <w:tc>
                          <w:tcPr>
                            <w:tcW w:w="59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:rsidR="00141FA9" w:rsidRPr="00742AC7" w:rsidRDefault="00141FA9" w:rsidP="00742A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AC7">
                              <w:rPr>
                                <w:b/>
                                <w:sz w:val="24"/>
                              </w:rPr>
                              <w:t>Rating Bands  (a x b)</w:t>
                            </w:r>
                          </w:p>
                        </w:tc>
                      </w:tr>
                      <w:tr w:rsidR="00141FA9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LOW RISK</w:t>
                            </w:r>
                          </w:p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(1 – 8)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MEDIUM RISK</w:t>
                            </w:r>
                          </w:p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(9  - 12)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HIGH RISK</w:t>
                            </w:r>
                          </w:p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(15 - 25)</w:t>
                            </w:r>
                          </w:p>
                        </w:tc>
                      </w:tr>
                      <w:tr w:rsidR="00141FA9">
                        <w:trPr>
                          <w:trHeight w:val="198"/>
                        </w:trPr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9900"/>
                          </w:tcPr>
                          <w:p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41FA9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Continue, but review periodically to ensure controls remain effective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Continue, but implement additional reasonably practicable controls where possible and monitor regularly 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pStyle w:val="BodyText3"/>
                              <w:snapToGrid w:val="0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>
                            <w:pPr>
                              <w:pStyle w:val="BodyText3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2"/>
                                <w:lang w:val="en-GB"/>
                              </w:rPr>
                              <w:t>-STOP THE ACTIVITY-</w:t>
                            </w:r>
                          </w:p>
                          <w:p w:rsidR="00141FA9" w:rsidRDefault="00141FA9">
                            <w:pPr>
                              <w:pStyle w:val="BodyText3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>
                            <w:r>
                              <w:t>Identify new controls. Activity must not proceed until risks are reduced to a low or medium level</w:t>
                            </w:r>
                          </w:p>
                        </w:tc>
                      </w:tr>
                    </w:tbl>
                    <w:p w:rsidR="00141FA9" w:rsidRDefault="00141FA9"/>
                  </w:txbxContent>
                </v:textbox>
                <w10:wrap type="tight"/>
              </v:shape>
            </w:pict>
          </mc:Fallback>
        </mc:AlternateContent>
      </w:r>
    </w:p>
    <w:p w:rsidR="00141FA9" w:rsidRDefault="00141FA9">
      <w:pPr>
        <w:rPr>
          <w:sz w:val="14"/>
          <w:lang w:eastAsia="en-GB"/>
        </w:rPr>
      </w:pPr>
    </w:p>
    <w:p w:rsidR="00141FA9" w:rsidRDefault="000A2659">
      <w:pPr>
        <w:rPr>
          <w:sz w:val="2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46990</wp:posOffset>
                </wp:positionV>
                <wp:extent cx="685165" cy="258889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165" cy="258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FA9" w:rsidRDefault="00141FA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Remote</w:t>
                            </w: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Unlikely</w:t>
                            </w: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Possible</w:t>
                            </w: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Likely</w:t>
                            </w: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Very likely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8" type="#_x0000_t202" style="position:absolute;margin-left:10.15pt;margin-top:3.7pt;width:53.95pt;height:20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" stroked="f">
                <v:path arrowok="t"/>
                <v:textbox inset="0,0,0,0">
                  <w:txbxContent>
                    <w:p w:rsidR="00141FA9" w:rsidRDefault="00141FA9">
                      <w:pPr>
                        <w:rPr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Remote</w:t>
                      </w: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Unlikely</w:t>
                      </w: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Possible</w:t>
                      </w: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4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Likely</w:t>
                      </w: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Very likely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9" w:type="dxa"/>
        <w:tblLayout w:type="fixed"/>
        <w:tblLook w:val="0000" w:firstRow="0" w:lastRow="0" w:firstColumn="0" w:lastColumn="0" w:noHBand="0" w:noVBand="0"/>
      </w:tblPr>
      <w:tblGrid>
        <w:gridCol w:w="708"/>
        <w:gridCol w:w="849"/>
        <w:gridCol w:w="709"/>
        <w:gridCol w:w="708"/>
        <w:gridCol w:w="888"/>
      </w:tblGrid>
      <w:tr w:rsidR="00141FA9">
        <w:trPr>
          <w:trHeight w:val="716"/>
        </w:trPr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141FA9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  <w:p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88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  <w:right w:val="single" w:sz="24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141FA9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  <w:p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141FA9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  <w:p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="00141FA9" w:rsidRPr="00742AC7">
        <w:trPr>
          <w:trHeight w:val="686"/>
        </w:trPr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  <w:p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25</w:t>
            </w:r>
          </w:p>
        </w:tc>
      </w:tr>
    </w:tbl>
    <w:p w:rsidR="00141FA9" w:rsidRDefault="00141FA9">
      <w:pPr>
        <w:pStyle w:val="BodyText"/>
      </w:pPr>
    </w:p>
    <w:p w:rsidR="007F3F6C" w:rsidRDefault="007F3F6C" w:rsidP="007F3F6C">
      <w:pPr>
        <w:pStyle w:val="Heading1"/>
        <w:ind w:left="1" w:hanging="3"/>
      </w:pPr>
      <w:r>
        <w:t>Section 2.0</w:t>
      </w:r>
      <w:r w:rsidR="00DF5B80">
        <w:t>1</w:t>
      </w:r>
      <w:r>
        <w:t>: Canoe Polo Fixtures</w:t>
      </w:r>
    </w:p>
    <w:p w:rsidR="007F3F6C" w:rsidRDefault="007F3F6C" w:rsidP="007F3F6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color w:val="000000"/>
          <w:sz w:val="28"/>
          <w:szCs w:val="28"/>
        </w:rPr>
      </w:pPr>
    </w:p>
    <w:tbl>
      <w:tblPr>
        <w:tblW w:w="1573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675"/>
        <w:gridCol w:w="4199"/>
        <w:gridCol w:w="3857"/>
      </w:tblGrid>
      <w:tr w:rsidR="007F3F6C" w:rsidTr="00503B5D">
        <w:trPr>
          <w:trHeight w:val="467"/>
        </w:trPr>
        <w:tc>
          <w:tcPr>
            <w:tcW w:w="15731" w:type="dxa"/>
            <w:gridSpan w:val="3"/>
            <w:tcBorders>
              <w:bottom w:val="single" w:sz="4" w:space="0" w:color="000000"/>
            </w:tcBorders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b/>
                <w:color w:val="000000"/>
                <w:sz w:val="42"/>
                <w:szCs w:val="42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42"/>
                <w:szCs w:val="42"/>
              </w:rPr>
              <w:t>Risk Assessment Record</w:t>
            </w:r>
          </w:p>
        </w:tc>
      </w:tr>
      <w:tr w:rsidR="00306519" w:rsidTr="00503B5D">
        <w:trPr>
          <w:trHeight w:val="564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519" w:rsidRDefault="00306519" w:rsidP="0030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Cs w:val="22"/>
              </w:rPr>
            </w:pPr>
            <w:bookmarkStart w:id="1" w:name="_heading=h.1fob9te" w:colFirst="0" w:colLast="0"/>
            <w:bookmarkEnd w:id="1"/>
            <w:r>
              <w:rPr>
                <w:b/>
                <w:color w:val="000000"/>
                <w:szCs w:val="22"/>
              </w:rPr>
              <w:t xml:space="preserve">Risk Assessment of: </w:t>
            </w:r>
          </w:p>
          <w:p w:rsidR="00306519" w:rsidRDefault="00306519" w:rsidP="0030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Canoe Polo Fixtures</w:t>
            </w:r>
            <w:r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  <w:br/>
            </w:r>
          </w:p>
          <w:p w:rsidR="00306519" w:rsidRDefault="00306519" w:rsidP="0030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519" w:rsidRDefault="00306519" w:rsidP="0030651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Assessor(s):</w:t>
            </w:r>
          </w:p>
          <w:p w:rsidR="00306519" w:rsidRDefault="001B12D0" w:rsidP="0030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Cs w:val="20"/>
              </w:rPr>
              <w:t>Luke Pond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19" w:rsidRDefault="00306519" w:rsidP="0030651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Date:   </w:t>
            </w:r>
          </w:p>
          <w:p w:rsidR="00306519" w:rsidRPr="00DF5B80" w:rsidRDefault="001B12D0" w:rsidP="0030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Cs w:val="20"/>
              </w:rPr>
              <w:t>0</w:t>
            </w:r>
            <w:r w:rsidR="00B76DC9">
              <w:rPr>
                <w:b/>
                <w:bCs/>
                <w:color w:val="000000"/>
                <w:szCs w:val="20"/>
              </w:rPr>
              <w:t>5</w:t>
            </w:r>
            <w:r w:rsidR="00306519">
              <w:rPr>
                <w:b/>
                <w:bCs/>
                <w:color w:val="000000"/>
                <w:szCs w:val="20"/>
              </w:rPr>
              <w:t>/06/202</w:t>
            </w:r>
            <w:r>
              <w:rPr>
                <w:b/>
                <w:bCs/>
                <w:color w:val="000000"/>
                <w:szCs w:val="20"/>
              </w:rPr>
              <w:t>3</w:t>
            </w:r>
          </w:p>
        </w:tc>
      </w:tr>
      <w:tr w:rsidR="007F3F6C" w:rsidTr="00503B5D">
        <w:trPr>
          <w:trHeight w:val="69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Overview of activity / location / equipment / conditions being assessed: 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Cs w:val="22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Activity: </w:t>
            </w:r>
            <w:r>
              <w:rPr>
                <w:color w:val="000000"/>
                <w:szCs w:val="22"/>
              </w:rPr>
              <w:t xml:space="preserve">Canoe polo matches are played </w:t>
            </w:r>
            <w:r w:rsidR="004C7196">
              <w:rPr>
                <w:color w:val="000000"/>
                <w:szCs w:val="22"/>
              </w:rPr>
              <w:t xml:space="preserve">at Cardiff University </w:t>
            </w:r>
            <w:r w:rsidR="00B67F17">
              <w:rPr>
                <w:color w:val="000000"/>
                <w:szCs w:val="22"/>
              </w:rPr>
              <w:t xml:space="preserve">Canoe </w:t>
            </w:r>
            <w:r w:rsidR="00A4031C">
              <w:rPr>
                <w:color w:val="000000"/>
                <w:szCs w:val="22"/>
              </w:rPr>
              <w:t xml:space="preserve">Polo (CUCP) </w:t>
            </w:r>
            <w:r w:rsidR="00320E98">
              <w:rPr>
                <w:color w:val="000000"/>
                <w:szCs w:val="22"/>
              </w:rPr>
              <w:t xml:space="preserve">and BUCS where several </w:t>
            </w:r>
            <w:r w:rsidR="00065DAD">
              <w:rPr>
                <w:color w:val="000000"/>
                <w:szCs w:val="22"/>
              </w:rPr>
              <w:t xml:space="preserve">universities compete across </w:t>
            </w:r>
            <w:r w:rsidR="00DE187C">
              <w:rPr>
                <w:color w:val="000000"/>
                <w:szCs w:val="22"/>
              </w:rPr>
              <w:t xml:space="preserve">several matches over a weekend. </w:t>
            </w:r>
            <w:r w:rsidR="008F3C46">
              <w:rPr>
                <w:color w:val="000000"/>
                <w:szCs w:val="22"/>
              </w:rPr>
              <w:t xml:space="preserve">SWUPL (South West University Polo League) </w:t>
            </w:r>
            <w:r w:rsidR="00FB7433">
              <w:rPr>
                <w:color w:val="000000"/>
                <w:szCs w:val="22"/>
              </w:rPr>
              <w:t>is covered by a separate risk assessment.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hanging="2"/>
              <w:rPr>
                <w:color w:val="000000"/>
                <w:szCs w:val="22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ind w:hanging="2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Location: </w:t>
            </w:r>
            <w:r>
              <w:rPr>
                <w:color w:val="000000"/>
                <w:szCs w:val="22"/>
              </w:rPr>
              <w:t>Outdoor canoe polo pitches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hanging="2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Equipment: </w:t>
            </w:r>
            <w:r>
              <w:rPr>
                <w:color w:val="000000"/>
                <w:szCs w:val="22"/>
              </w:rPr>
              <w:t>Polo kayaks. Buoyancy aids and helmets are mandatory. Paddles, spraydecks, wetsuit/cags, balls.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hanging="2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Conditions: </w:t>
            </w:r>
            <w:r>
              <w:rPr>
                <w:color w:val="000000"/>
                <w:szCs w:val="22"/>
              </w:rPr>
              <w:t>Variable dependant on water levels/ weather as high water may prevent access to the pitch. Any change in conditions caused by weather must be assessed by the event coordinator prior to the event or in a dynamic risk assessment.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Cs w:val="22"/>
              </w:rPr>
            </w:pPr>
          </w:p>
        </w:tc>
      </w:tr>
      <w:tr w:rsidR="007F3F6C" w:rsidTr="00503B5D">
        <w:trPr>
          <w:trHeight w:val="72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Cs w:val="22"/>
              </w:rPr>
              <w:t>Generic or specific assessment?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Specific assessment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Cs w:val="22"/>
              </w:rPr>
              <w:t>Context of assessment</w:t>
            </w:r>
          </w:p>
          <w:p w:rsidR="007F3F6C" w:rsidRDefault="00DF5B80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 xml:space="preserve">Annual </w:t>
            </w:r>
            <w:r w:rsidR="001843AA">
              <w:rPr>
                <w:color w:val="000000"/>
                <w:szCs w:val="22"/>
              </w:rPr>
              <w:t>Review Handover 23</w:t>
            </w:r>
          </w:p>
        </w:tc>
      </w:tr>
    </w:tbl>
    <w:p w:rsidR="007F3F6C" w:rsidRDefault="007F3F6C" w:rsidP="007F3F6C">
      <w:pPr>
        <w:ind w:hanging="2"/>
      </w:pPr>
    </w:p>
    <w:p w:rsidR="007F3F6C" w:rsidRDefault="007F3F6C" w:rsidP="007F3F6C">
      <w:pPr>
        <w:ind w:hanging="2"/>
      </w:pPr>
    </w:p>
    <w:p w:rsidR="007F3F6C" w:rsidRDefault="007F3F6C" w:rsidP="007F3F6C">
      <w:pPr>
        <w:ind w:hanging="2"/>
      </w:pPr>
    </w:p>
    <w:p w:rsidR="007F3F6C" w:rsidRDefault="007F3F6C" w:rsidP="007F3F6C">
      <w:pPr>
        <w:ind w:hanging="2"/>
      </w:pPr>
    </w:p>
    <w:tbl>
      <w:tblPr>
        <w:tblW w:w="1583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3"/>
        <w:gridCol w:w="227"/>
        <w:gridCol w:w="440"/>
        <w:gridCol w:w="2301"/>
        <w:gridCol w:w="1496"/>
        <w:gridCol w:w="2789"/>
        <w:gridCol w:w="4030"/>
        <w:gridCol w:w="510"/>
        <w:gridCol w:w="684"/>
        <w:gridCol w:w="709"/>
        <w:gridCol w:w="695"/>
        <w:gridCol w:w="1730"/>
        <w:gridCol w:w="113"/>
      </w:tblGrid>
      <w:tr w:rsidR="007F3F6C" w:rsidTr="002261ED">
        <w:trPr>
          <w:gridAfter w:val="1"/>
          <w:wAfter w:w="113" w:type="dxa"/>
          <w:trHeight w:val="888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#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Hazard(s) identified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Persons affected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Existing controls &amp; measures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A x B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Additional controls required</w:t>
            </w:r>
          </w:p>
        </w:tc>
      </w:tr>
      <w:tr w:rsidR="007F3F6C" w:rsidTr="002261ED">
        <w:trPr>
          <w:gridAfter w:val="1"/>
          <w:wAfter w:w="113" w:type="dxa"/>
          <w:trHeight w:val="375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Drowning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Anyone on Water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7F3F6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Buoyancy aids are mandatory on the water</w:t>
            </w:r>
          </w:p>
          <w:p w:rsidR="007F3F6C" w:rsidRDefault="007F3F6C" w:rsidP="007F3F6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Participants are required to have done swim test before they are allowed on the water. </w:t>
            </w:r>
          </w:p>
          <w:p w:rsidR="007F3F6C" w:rsidRDefault="007F3F6C" w:rsidP="007F3F6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Game referees are required to wear a buoyancy aid </w:t>
            </w:r>
          </w:p>
          <w:p w:rsidR="007F3F6C" w:rsidRDefault="007F3F6C" w:rsidP="007F3F6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Bystanders on waterside must wear buoyancy aid</w:t>
            </w:r>
          </w:p>
          <w:p w:rsidR="007F3F6C" w:rsidRDefault="007F3F6C" w:rsidP="007F3F6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left="0" w:hangingChars="1" w:hanging="2"/>
              <w:textDirection w:val="btLr"/>
              <w:textAlignment w:val="top"/>
              <w:outlineLvl w:val="0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 xml:space="preserve">Each university is responsible for ensuring its paddlers have an appropriate level of experience exiting the kayak- an ability to calmly exit the kayak underwater when using a spray skirt should have been demonstrated. Any individuals lacking this skill must not wear a spray skirt.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:rsidTr="002261ED">
        <w:trPr>
          <w:gridAfter w:val="1"/>
          <w:wAfter w:w="113" w:type="dxa"/>
          <w:trHeight w:val="375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Collision of boat/paddle and person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ind w:hanging="2"/>
              <w:jc w:val="center"/>
            </w:pPr>
            <w:r>
              <w:t>Anyone paddling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7F3F6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Buoyancy aids worn by players and bumpers on the boats reduce the impact of collisions.</w:t>
            </w:r>
          </w:p>
          <w:p w:rsidR="007F3F6C" w:rsidRDefault="007F3F6C" w:rsidP="007F3F6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Players are taught how to tackle safely and legally within game rules</w:t>
            </w:r>
          </w:p>
          <w:p w:rsidR="007F3F6C" w:rsidRDefault="007F3F6C" w:rsidP="007F3F6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Tackling is policed by referees. Any player found to be in violation of rules and safe practise will be disciplined and may be removed from play.</w:t>
            </w:r>
          </w:p>
          <w:p w:rsidR="007F3F6C" w:rsidRPr="00DF5B80" w:rsidRDefault="007F3F6C" w:rsidP="00DF5B8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Helmets to be worn during at all times during games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:rsidTr="002261ED">
        <w:trPr>
          <w:gridAfter w:val="1"/>
          <w:wAfter w:w="113" w:type="dxa"/>
          <w:trHeight w:val="375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Hypothermia</w:t>
            </w:r>
            <w:r w:rsidR="00743D7F">
              <w:rPr>
                <w:color w:val="000000"/>
                <w:szCs w:val="22"/>
              </w:rPr>
              <w:t>/Weather/Environment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ind w:hanging="2"/>
              <w:jc w:val="center"/>
              <w:rPr>
                <w:color w:val="000000"/>
              </w:rPr>
            </w:pPr>
          </w:p>
          <w:p w:rsidR="007F3F6C" w:rsidRDefault="007F3F6C" w:rsidP="00503B5D">
            <w:pPr>
              <w:ind w:hanging="2"/>
              <w:jc w:val="center"/>
            </w:pPr>
            <w:r>
              <w:t>Anyone on Water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7F3F6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Trip leader is responsible for checking participants are wearing suitable clothing. First aider present at every match.</w:t>
            </w:r>
          </w:p>
          <w:p w:rsidR="007F3F6C" w:rsidRDefault="007F3F6C" w:rsidP="007F3F6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If signs of hypothermia begin to show the individual should be removed from the river and appropriate first aid administered</w:t>
            </w:r>
          </w:p>
          <w:p w:rsidR="00743D7F" w:rsidRPr="00743D7F" w:rsidRDefault="00743D7F" w:rsidP="007F3F6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lang w:val="en-US"/>
              </w:rPr>
              <w:t>Individuals reminded to bring water and apply sun cream in hot weather.</w:t>
            </w:r>
          </w:p>
          <w:p w:rsidR="00743D7F" w:rsidRPr="005F5AF6" w:rsidRDefault="00743D7F" w:rsidP="007F3F6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lang w:val="en-US"/>
              </w:rPr>
              <w:t>Paddlers informed ahead of event of significant periods off-water, reminder to bring extra layers and coats for protection from wind</w:t>
            </w:r>
            <w:r w:rsidR="005F5AF6">
              <w:rPr>
                <w:lang w:val="en-US"/>
              </w:rPr>
              <w:t>.</w:t>
            </w:r>
          </w:p>
          <w:p w:rsidR="005F5AF6" w:rsidRDefault="002261ED" w:rsidP="007F3F6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Club to bring supportive equipment where necessary – ie event shelter for wind protection.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F6C" w:rsidRDefault="00743D7F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F6C" w:rsidRDefault="00743D7F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F6C" w:rsidRDefault="00743D7F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ED" w:rsidRDefault="002261ED" w:rsidP="00226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:rsidTr="002261ED">
        <w:trPr>
          <w:gridAfter w:val="1"/>
          <w:wAfter w:w="113" w:type="dxa"/>
          <w:trHeight w:val="375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Lifting Kayaks/Canoes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7F3F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Everyone informed how to safely carry and transport kayaks and canoes</w:t>
            </w:r>
          </w:p>
          <w:p w:rsidR="007F3F6C" w:rsidRDefault="007F3F6C" w:rsidP="007F3F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Heavier loads to be carried between multiple persons as appropriate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:rsidTr="002261ED">
        <w:trPr>
          <w:gridAfter w:val="1"/>
          <w:wAfter w:w="113" w:type="dxa"/>
          <w:trHeight w:val="375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Adverse River conditions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Water levels are monitored by the coach/participants and if inappropriate for the group, then the games will be cancelled</w:t>
            </w:r>
          </w:p>
          <w:p w:rsidR="007F3F6C" w:rsidRDefault="007F3F6C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If the weather becomes dangerous then the games will also be cancelled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:rsidTr="002261ED">
        <w:trPr>
          <w:gridAfter w:val="1"/>
          <w:wAfter w:w="113" w:type="dxa"/>
          <w:trHeight w:val="375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Water Quality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Water quality is generally good but can become a risk in higher water. Sewage may be released during periods of heavy rain.</w:t>
            </w:r>
          </w:p>
          <w:p w:rsidR="007F3F6C" w:rsidRDefault="007F3F6C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Participants to be informed of risks when in high water conditions</w:t>
            </w:r>
          </w:p>
          <w:p w:rsidR="007F3F6C" w:rsidRDefault="007F3F6C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Participants to be informed of symptoms of Wiles disease to ensure early detection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:rsidTr="002261ED">
        <w:trPr>
          <w:gridAfter w:val="1"/>
          <w:wAfter w:w="113" w:type="dxa"/>
          <w:trHeight w:val="375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Collision of ball and person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Participants wear helmets and buoyancy aids for protection.</w:t>
            </w:r>
          </w:p>
          <w:p w:rsidR="007F3F6C" w:rsidRDefault="007F3F6C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Everyone on the water is involved in / aware of the game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:rsidTr="002261ED">
        <w:trPr>
          <w:gridAfter w:val="1"/>
          <w:wAfter w:w="113" w:type="dxa"/>
          <w:trHeight w:val="375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Head injury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Participants to be instructed in the safe entry/exit of the kayak at the poolside. Participants should be encouraged to ask for help if they are struggling to enter/exit safely.</w:t>
            </w:r>
          </w:p>
          <w:p w:rsidR="007F3F6C" w:rsidRDefault="007F3F6C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 designated first aider to be selected for each trip. </w:t>
            </w:r>
          </w:p>
          <w:p w:rsidR="00B021DE" w:rsidRDefault="00B021DE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Helmets worn when on water, and are inspected by Kit Sec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43D7F" w:rsidTr="002261ED">
        <w:trPr>
          <w:gridAfter w:val="1"/>
          <w:wAfter w:w="113" w:type="dxa"/>
          <w:trHeight w:val="375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D7F" w:rsidRDefault="00743D7F" w:rsidP="0074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 w:rsidRPr="00743D7F">
              <w:rPr>
                <w:color w:val="000000"/>
                <w:szCs w:val="22"/>
              </w:rPr>
              <w:t>9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D7F" w:rsidRDefault="00743D7F" w:rsidP="0074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 w:rsidRPr="00743D7F">
              <w:rPr>
                <w:color w:val="000000"/>
                <w:szCs w:val="22"/>
              </w:rPr>
              <w:t>People participating who are not medically fit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D7F" w:rsidRDefault="00743D7F" w:rsidP="0074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  <w:szCs w:val="22"/>
              </w:rPr>
            </w:pPr>
            <w:r w:rsidRPr="00743D7F">
              <w:rPr>
                <w:color w:val="000000"/>
                <w:szCs w:val="22"/>
              </w:rPr>
              <w:t>Anyone on the water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D7F" w:rsidRPr="00743D7F" w:rsidRDefault="00743D7F" w:rsidP="00743D7F">
            <w:pPr>
              <w:pStyle w:val="Heading"/>
              <w:numPr>
                <w:ilvl w:val="0"/>
                <w:numId w:val="3"/>
              </w:numPr>
              <w:tabs>
                <w:tab w:val="clear" w:pos="360"/>
              </w:tabs>
              <w:spacing w:line="276" w:lineRule="auto"/>
              <w:ind w:left="720"/>
              <w:jc w:val="left"/>
              <w:rPr>
                <w:rFonts w:ascii="Arial" w:hAnsi="Arial" w:cs="Arial"/>
                <w:b w:val="0"/>
                <w:bCs w:val="0"/>
                <w:color w:val="000000"/>
                <w:kern w:val="0"/>
                <w:sz w:val="22"/>
                <w:szCs w:val="22"/>
                <w:lang w:val="en-GB"/>
              </w:rPr>
            </w:pPr>
            <w:r w:rsidRPr="00743D7F">
              <w:rPr>
                <w:rFonts w:ascii="Arial" w:hAnsi="Arial" w:cs="Arial"/>
                <w:b w:val="0"/>
                <w:bCs w:val="0"/>
                <w:color w:val="000000"/>
                <w:kern w:val="0"/>
                <w:sz w:val="22"/>
                <w:szCs w:val="22"/>
                <w:lang w:val="en-GB"/>
              </w:rPr>
              <w:t>Use of confidential medical questionnaire must be completed by all trip members.</w:t>
            </w:r>
          </w:p>
          <w:p w:rsidR="00743D7F" w:rsidRDefault="00743D7F" w:rsidP="00743D7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43D7F">
              <w:rPr>
                <w:color w:val="000000"/>
                <w:szCs w:val="22"/>
              </w:rPr>
              <w:t>Form should be updated in the event in change of medical circumstance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D7F" w:rsidRDefault="00743D7F" w:rsidP="0074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 w:rsidRPr="00743D7F"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D7F" w:rsidRDefault="00743D7F" w:rsidP="0074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 w:rsidRPr="00743D7F"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D7F" w:rsidRDefault="00743D7F" w:rsidP="0074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 w:rsidRPr="00743D7F"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D7F" w:rsidRDefault="00743D7F" w:rsidP="0074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306519" w:rsidTr="002261ED">
        <w:trPr>
          <w:gridBefore w:val="1"/>
          <w:wBefore w:w="113" w:type="dxa"/>
          <w:cantSplit/>
          <w:trHeight w:val="938"/>
        </w:trPr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519" w:rsidRDefault="00306519" w:rsidP="00D1744B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519" w:rsidRDefault="00306519" w:rsidP="00D1744B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 signature:</w:t>
            </w:r>
          </w:p>
          <w:p w:rsidR="00306519" w:rsidRDefault="00D66BE7" w:rsidP="00D1744B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 xml:space="preserve">Luke </w:t>
            </w:r>
            <w:r w:rsidR="000E67AD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Pond</w:t>
            </w:r>
            <w:r w:rsidR="00306519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 xml:space="preserve"> (BUCC Chair 202</w:t>
            </w:r>
            <w:r w:rsidR="000E67AD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3</w:t>
            </w:r>
            <w:r w:rsidR="00306519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/202</w:t>
            </w:r>
            <w:r w:rsidR="000E67AD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4</w:t>
            </w:r>
            <w:r w:rsidR="00306519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)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519" w:rsidRDefault="00306519" w:rsidP="00D1744B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Print name:</w:t>
            </w:r>
          </w:p>
          <w:p w:rsidR="00306519" w:rsidRDefault="000E67AD" w:rsidP="00D1744B">
            <w:pPr>
              <w:pStyle w:val="BodyText"/>
            </w:pPr>
            <w:r>
              <w:rPr>
                <w:color w:val="000000"/>
                <w:kern w:val="1"/>
                <w:szCs w:val="20"/>
              </w:rPr>
              <w:t>LUKE POND</w:t>
            </w:r>
          </w:p>
        </w:tc>
        <w:tc>
          <w:tcPr>
            <w:tcW w:w="4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519" w:rsidRDefault="00306519" w:rsidP="00D1744B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Review date:</w:t>
            </w:r>
          </w:p>
          <w:p w:rsidR="000E67AD" w:rsidRPr="000E67AD" w:rsidRDefault="00ED0FFF" w:rsidP="00D1744B">
            <w:pPr>
              <w:pStyle w:val="BodyText"/>
              <w:rPr>
                <w:color w:val="000000"/>
                <w:kern w:val="1"/>
                <w:szCs w:val="20"/>
              </w:rPr>
            </w:pPr>
            <w:r>
              <w:rPr>
                <w:color w:val="000000"/>
                <w:kern w:val="1"/>
                <w:szCs w:val="20"/>
              </w:rPr>
              <w:t>05</w:t>
            </w:r>
            <w:r w:rsidR="00306519">
              <w:rPr>
                <w:color w:val="000000"/>
                <w:kern w:val="1"/>
                <w:szCs w:val="20"/>
              </w:rPr>
              <w:t>/06/202</w:t>
            </w:r>
            <w:r>
              <w:rPr>
                <w:color w:val="000000"/>
                <w:kern w:val="1"/>
                <w:szCs w:val="20"/>
              </w:rPr>
              <w:t>3</w:t>
            </w:r>
          </w:p>
        </w:tc>
      </w:tr>
    </w:tbl>
    <w:p w:rsidR="007F3F6C" w:rsidRDefault="007F3F6C">
      <w:pPr>
        <w:pStyle w:val="BodyText"/>
      </w:pPr>
    </w:p>
    <w:sectPr w:rsidR="007F3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1190" w:left="72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7B1A" w:rsidRDefault="001D7B1A">
      <w:r>
        <w:separator/>
      </w:r>
    </w:p>
  </w:endnote>
  <w:endnote w:type="continuationSeparator" w:id="0">
    <w:p w:rsidR="001D7B1A" w:rsidRDefault="001D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FA9" w:rsidRDefault="00141F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FA9" w:rsidRDefault="00141FA9">
    <w:pPr>
      <w:pStyle w:val="Footer"/>
    </w:pPr>
    <w:r>
      <w:rPr>
        <w:sz w:val="20"/>
        <w:szCs w:val="20"/>
      </w:rPr>
      <w:t>Bath University Canoe Club Risk Assessment 2014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FA9" w:rsidRDefault="00141F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7B1A" w:rsidRDefault="001D7B1A">
      <w:r>
        <w:separator/>
      </w:r>
    </w:p>
  </w:footnote>
  <w:footnote w:type="continuationSeparator" w:id="0">
    <w:p w:rsidR="001D7B1A" w:rsidRDefault="001D7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2659" w:rsidRDefault="000A2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2659" w:rsidRDefault="000A26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2659" w:rsidRDefault="000A2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Symbol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90B24AE"/>
    <w:multiLevelType w:val="multilevel"/>
    <w:tmpl w:val="A3AE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0DD3147E"/>
    <w:multiLevelType w:val="hybridMultilevel"/>
    <w:tmpl w:val="02C0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F683B"/>
    <w:multiLevelType w:val="multilevel"/>
    <w:tmpl w:val="E7904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44C3848"/>
    <w:multiLevelType w:val="multilevel"/>
    <w:tmpl w:val="B964BA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592A5632"/>
    <w:multiLevelType w:val="hybridMultilevel"/>
    <w:tmpl w:val="2AC89092"/>
    <w:lvl w:ilvl="0" w:tplc="9CB8BD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E22F5"/>
    <w:multiLevelType w:val="multilevel"/>
    <w:tmpl w:val="86E805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7AAC5E5E"/>
    <w:multiLevelType w:val="multilevel"/>
    <w:tmpl w:val="0672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80770869">
    <w:abstractNumId w:val="0"/>
  </w:num>
  <w:num w:numId="2" w16cid:durableId="1646355400">
    <w:abstractNumId w:val="1"/>
  </w:num>
  <w:num w:numId="3" w16cid:durableId="721058939">
    <w:abstractNumId w:val="2"/>
  </w:num>
  <w:num w:numId="4" w16cid:durableId="1386834505">
    <w:abstractNumId w:val="3"/>
  </w:num>
  <w:num w:numId="5" w16cid:durableId="885222564">
    <w:abstractNumId w:val="4"/>
  </w:num>
  <w:num w:numId="6" w16cid:durableId="576862299">
    <w:abstractNumId w:val="5"/>
  </w:num>
  <w:num w:numId="7" w16cid:durableId="673534025">
    <w:abstractNumId w:val="6"/>
  </w:num>
  <w:num w:numId="8" w16cid:durableId="975456231">
    <w:abstractNumId w:val="7"/>
  </w:num>
  <w:num w:numId="9" w16cid:durableId="664549448">
    <w:abstractNumId w:val="8"/>
  </w:num>
  <w:num w:numId="10" w16cid:durableId="1648893863">
    <w:abstractNumId w:val="9"/>
  </w:num>
  <w:num w:numId="11" w16cid:durableId="2080054994">
    <w:abstractNumId w:val="10"/>
  </w:num>
  <w:num w:numId="12" w16cid:durableId="168105905">
    <w:abstractNumId w:val="11"/>
  </w:num>
  <w:num w:numId="13" w16cid:durableId="360907245">
    <w:abstractNumId w:val="12"/>
  </w:num>
  <w:num w:numId="14" w16cid:durableId="478813165">
    <w:abstractNumId w:val="13"/>
  </w:num>
  <w:num w:numId="15" w16cid:durableId="129518666">
    <w:abstractNumId w:val="14"/>
  </w:num>
  <w:num w:numId="16" w16cid:durableId="125245037">
    <w:abstractNumId w:val="15"/>
  </w:num>
  <w:num w:numId="17" w16cid:durableId="228612307">
    <w:abstractNumId w:val="16"/>
  </w:num>
  <w:num w:numId="18" w16cid:durableId="1873689402">
    <w:abstractNumId w:val="17"/>
  </w:num>
  <w:num w:numId="19" w16cid:durableId="1466965304">
    <w:abstractNumId w:val="18"/>
  </w:num>
  <w:num w:numId="20" w16cid:durableId="463543058">
    <w:abstractNumId w:val="20"/>
  </w:num>
  <w:num w:numId="21" w16cid:durableId="1006133449">
    <w:abstractNumId w:val="23"/>
  </w:num>
  <w:num w:numId="22" w16cid:durableId="1199317562">
    <w:abstractNumId w:val="22"/>
  </w:num>
  <w:num w:numId="23" w16cid:durableId="1077706723">
    <w:abstractNumId w:val="24"/>
  </w:num>
  <w:num w:numId="24" w16cid:durableId="2131170347">
    <w:abstractNumId w:val="19"/>
  </w:num>
  <w:num w:numId="25" w16cid:durableId="1777795400">
    <w:abstractNumId w:val="21"/>
  </w:num>
  <w:num w:numId="26" w16cid:durableId="16102403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D"/>
    <w:rsid w:val="000636AD"/>
    <w:rsid w:val="00065DAD"/>
    <w:rsid w:val="00083AA7"/>
    <w:rsid w:val="000A2659"/>
    <w:rsid w:val="000E67AD"/>
    <w:rsid w:val="00141FA9"/>
    <w:rsid w:val="001843AA"/>
    <w:rsid w:val="001B12D0"/>
    <w:rsid w:val="001D7B1A"/>
    <w:rsid w:val="002261ED"/>
    <w:rsid w:val="002E34C4"/>
    <w:rsid w:val="00306519"/>
    <w:rsid w:val="00320E98"/>
    <w:rsid w:val="003E6224"/>
    <w:rsid w:val="003E791C"/>
    <w:rsid w:val="004C5E12"/>
    <w:rsid w:val="004C7196"/>
    <w:rsid w:val="00503B5D"/>
    <w:rsid w:val="005B17C3"/>
    <w:rsid w:val="005F5AF6"/>
    <w:rsid w:val="00683F3C"/>
    <w:rsid w:val="006E003A"/>
    <w:rsid w:val="00742AC7"/>
    <w:rsid w:val="00743D7F"/>
    <w:rsid w:val="007561B7"/>
    <w:rsid w:val="007A1F25"/>
    <w:rsid w:val="007A4EC4"/>
    <w:rsid w:val="007F3F6C"/>
    <w:rsid w:val="008F3C46"/>
    <w:rsid w:val="00995C14"/>
    <w:rsid w:val="00A22B13"/>
    <w:rsid w:val="00A4031C"/>
    <w:rsid w:val="00AB34FD"/>
    <w:rsid w:val="00AC2362"/>
    <w:rsid w:val="00B021DE"/>
    <w:rsid w:val="00B500D8"/>
    <w:rsid w:val="00B52816"/>
    <w:rsid w:val="00B67F17"/>
    <w:rsid w:val="00B76DC9"/>
    <w:rsid w:val="00C04EE1"/>
    <w:rsid w:val="00C53772"/>
    <w:rsid w:val="00C570AE"/>
    <w:rsid w:val="00D1744B"/>
    <w:rsid w:val="00D43962"/>
    <w:rsid w:val="00D66BE7"/>
    <w:rsid w:val="00DC6F42"/>
    <w:rsid w:val="00DE187C"/>
    <w:rsid w:val="00DF5B80"/>
    <w:rsid w:val="00E62B22"/>
    <w:rsid w:val="00ED0FFF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581E27"/>
  <w15:chartTrackingRefBased/>
  <w15:docId w15:val="{B0589A88-D139-9D47-8D9B-1848F44A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A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uiPriority w:val="9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uiPriority w:val="9"/>
    <w:qFormat/>
    <w:pPr>
      <w:keepNext/>
      <w:numPr>
        <w:ilvl w:val="5"/>
        <w:numId w:val="1"/>
      </w:numPr>
      <w:autoSpaceDE w:val="0"/>
      <w:outlineLvl w:val="5"/>
    </w:pPr>
    <w:rPr>
      <w:rFonts w:ascii="Calibri" w:hAnsi="Calibri" w:cs="Times New Roman"/>
      <w:b/>
      <w:bCs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000000"/>
      <w:kern w:val="1"/>
      <w:sz w:val="22"/>
      <w:szCs w:val="22"/>
      <w:lang w:val="en-GB"/>
    </w:rPr>
  </w:style>
  <w:style w:type="character" w:customStyle="1" w:styleId="WW8Num3z1">
    <w:name w:val="WW8Num3z1"/>
    <w:rPr>
      <w:rFonts w:ascii="Courier New" w:hAnsi="Courier New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8z1">
    <w:name w:val="WW8Num8z1"/>
    <w:rPr>
      <w:rFonts w:ascii="Courier New" w:hAnsi="Courier New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  <w:lang w:val="x-none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  <w:lang w:val="x-none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customStyle="1" w:styleId="BodyText2Char">
    <w:name w:val="Body Text 2 Char"/>
    <w:rPr>
      <w:rFonts w:ascii="Arial" w:hAnsi="Arial" w:cs="Arial"/>
      <w:sz w:val="24"/>
      <w:szCs w:val="24"/>
      <w:lang w:val="x-none"/>
    </w:rPr>
  </w:style>
  <w:style w:type="character" w:customStyle="1" w:styleId="BodyText3Char">
    <w:name w:val="Body Text 3 Char"/>
    <w:rPr>
      <w:rFonts w:ascii="Arial" w:hAnsi="Arial" w:cs="Arial"/>
      <w:sz w:val="16"/>
      <w:szCs w:val="16"/>
      <w:lang w:val="x-none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  <w:lang w:val="x-none"/>
    </w:rPr>
  </w:style>
  <w:style w:type="character" w:customStyle="1" w:styleId="BodyTextIndent2Char">
    <w:name w:val="Body Text Indent 2 Char"/>
    <w:rPr>
      <w:rFonts w:ascii="Arial" w:hAnsi="Arial" w:cs="Arial"/>
      <w:sz w:val="24"/>
      <w:szCs w:val="24"/>
      <w:lang w:val="x-none"/>
    </w:rPr>
  </w:style>
  <w:style w:type="character" w:customStyle="1" w:styleId="HeaderChar">
    <w:name w:val="Header Char"/>
    <w:rPr>
      <w:rFonts w:ascii="Arial" w:hAnsi="Arial" w:cs="Arial"/>
      <w:sz w:val="24"/>
      <w:szCs w:val="24"/>
      <w:lang w:val="x-none"/>
    </w:rPr>
  </w:style>
  <w:style w:type="character" w:customStyle="1" w:styleId="FooterChar">
    <w:name w:val="Footer Char"/>
    <w:rPr>
      <w:rFonts w:ascii="Arial" w:hAnsi="Arial" w:cs="Arial"/>
      <w:sz w:val="24"/>
      <w:szCs w:val="24"/>
      <w:lang w:val="x-none"/>
    </w:rPr>
  </w:style>
  <w:style w:type="character" w:customStyle="1" w:styleId="WW8Num20z0">
    <w:name w:val="WW8Num20z0"/>
    <w:rPr>
      <w:rFonts w:ascii="Arial" w:eastAsia="Helvetica" w:hAnsi="Arial" w:cs="Ari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autoSpaceDE w:val="0"/>
      <w:ind w:left="-23"/>
      <w:jc w:val="center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qFormat/>
    <w:pPr>
      <w:autoSpaceDE w:val="0"/>
      <w:jc w:val="center"/>
    </w:pPr>
    <w:rPr>
      <w:b/>
      <w:bCs/>
      <w:sz w:val="30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odyText2">
    <w:name w:val="Body Text 2"/>
    <w:basedOn w:val="Normal"/>
    <w:pPr>
      <w:autoSpaceDE w:val="0"/>
      <w:jc w:val="center"/>
    </w:pPr>
    <w:rPr>
      <w:rFonts w:cs="Times New Roman"/>
      <w:sz w:val="24"/>
      <w:lang w:val="x-none"/>
    </w:rPr>
  </w:style>
  <w:style w:type="paragraph" w:styleId="BodyText3">
    <w:name w:val="Body Text 3"/>
    <w:basedOn w:val="Normal"/>
    <w:pPr>
      <w:autoSpaceDE w:val="0"/>
      <w:jc w:val="center"/>
    </w:pPr>
    <w:rPr>
      <w:rFonts w:cs="Times New Roman"/>
      <w:sz w:val="16"/>
      <w:szCs w:val="16"/>
      <w:lang w:val="x-none"/>
    </w:rPr>
  </w:style>
  <w:style w:type="paragraph" w:styleId="BodyTextIndent">
    <w:name w:val="Body Text Indent"/>
    <w:basedOn w:val="Normal"/>
    <w:pPr>
      <w:autoSpaceDE w:val="0"/>
      <w:spacing w:line="288" w:lineRule="auto"/>
      <w:ind w:firstLine="720"/>
      <w:jc w:val="center"/>
    </w:pPr>
    <w:rPr>
      <w:rFonts w:cs="Times New Roman"/>
      <w:sz w:val="24"/>
      <w:lang w:val="x-none"/>
    </w:rPr>
  </w:style>
  <w:style w:type="paragraph" w:styleId="BodyTextIndent2">
    <w:name w:val="Body Text Indent 2"/>
    <w:basedOn w:val="Normal"/>
    <w:pPr>
      <w:autoSpaceDE w:val="0"/>
      <w:spacing w:line="288" w:lineRule="auto"/>
      <w:ind w:firstLine="720"/>
      <w:jc w:val="right"/>
    </w:pPr>
    <w:rPr>
      <w:rFonts w:cs="Times New Roman"/>
      <w:sz w:val="24"/>
      <w:lang w:val="x-none"/>
    </w:rPr>
  </w:style>
  <w:style w:type="paragraph" w:styleId="Header">
    <w:name w:val="header"/>
    <w:basedOn w:val="Normal"/>
    <w:rPr>
      <w:rFonts w:cs="Times New Roman"/>
      <w:sz w:val="24"/>
      <w:lang w:val="x-none"/>
    </w:rPr>
  </w:style>
  <w:style w:type="paragraph" w:styleId="Footer">
    <w:name w:val="footer"/>
    <w:basedOn w:val="Normal"/>
    <w:rPr>
      <w:rFonts w:cs="Times New Roman"/>
      <w:sz w:val="24"/>
      <w:lang w:val="x-none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Heading1Char">
    <w:name w:val="Heading 1 Char"/>
    <w:link w:val="Heading1"/>
    <w:uiPriority w:val="9"/>
    <w:rsid w:val="00742AC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2AC7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42AC7"/>
  </w:style>
  <w:style w:type="paragraph" w:styleId="TOC3">
    <w:name w:val="toc 3"/>
    <w:basedOn w:val="Normal"/>
    <w:next w:val="Normal"/>
    <w:autoRedefine/>
    <w:uiPriority w:val="39"/>
    <w:unhideWhenUsed/>
    <w:rsid w:val="00742AC7"/>
    <w:pPr>
      <w:ind w:left="440"/>
    </w:pPr>
  </w:style>
  <w:style w:type="character" w:styleId="Hyperlink">
    <w:name w:val="Hyperlink"/>
    <w:uiPriority w:val="99"/>
    <w:unhideWhenUsed/>
    <w:rsid w:val="00742AC7"/>
    <w:rPr>
      <w:color w:val="0000FF"/>
      <w:u w:val="single"/>
    </w:rPr>
  </w:style>
  <w:style w:type="character" w:customStyle="1" w:styleId="BodyTextChar">
    <w:name w:val="Body Text Char"/>
    <w:link w:val="BodyText"/>
    <w:rsid w:val="00306519"/>
    <w:rPr>
      <w:rFonts w:ascii="Arial" w:hAnsi="Arial" w:cs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1A53-013D-46BD-91A3-F52361DD982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Guidance</vt:lpstr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Guidance</dc:title>
  <dc:subject/>
  <dc:creator>Corporate Health and Safety</dc:creator>
  <cp:keywords/>
  <cp:lastModifiedBy>Luke Pond</cp:lastModifiedBy>
  <cp:revision>2</cp:revision>
  <cp:lastPrinted>1899-12-31T23:00:00Z</cp:lastPrinted>
  <dcterms:created xsi:type="dcterms:W3CDTF">2023-06-09T16:40:00Z</dcterms:created>
  <dcterms:modified xsi:type="dcterms:W3CDTF">2023-06-09T16:40:00Z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