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141FA9" w:rsidRDefault="002A6C2A" w:rsidP="00742AC7">
      <w:pPr>
        <w:pStyle w:val="Heading1"/>
      </w:pPr>
      <w:bookmarkStart w:id="0" w:name="_Toc493688440"/>
      <w:r>
        <w:rPr>
          <w:noProof/>
        </w:rPr>
        <w:drawing>
          <wp:anchor distT="0" distB="0" distL="114935" distR="114935" simplePos="0" relativeHeight="251659264" behindDoc="1" locked="0" layoutInCell="1" allowOverlap="1">
            <wp:simplePos x="0" y="0"/>
            <wp:positionH relativeFrom="column">
              <wp:posOffset>8317230</wp:posOffset>
            </wp:positionH>
            <wp:positionV relativeFrom="paragraph">
              <wp:posOffset>-257810</wp:posOffset>
            </wp:positionV>
            <wp:extent cx="1710055" cy="606425"/>
            <wp:effectExtent l="0" t="0" r="0" b="0"/>
            <wp:wrapTight wrapText="bothSides">
              <wp:wrapPolygon edited="0">
                <wp:start x="0" y="0"/>
                <wp:lineTo x="0" y="21035"/>
                <wp:lineTo x="21416" y="21035"/>
                <wp:lineTo x="21416" y="0"/>
                <wp:lineTo x="0" y="0"/>
              </wp:wrapPolygon>
            </wp:wrapTight>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0055" cy="606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41FA9">
        <w:t>Section 1: Risk Assessment Guidance</w:t>
      </w:r>
      <w:bookmarkEnd w:id="0"/>
    </w:p>
    <w:p w:rsidR="00141FA9" w:rsidRDefault="00141FA9">
      <w:pPr>
        <w:tabs>
          <w:tab w:val="left" w:pos="3210"/>
        </w:tabs>
        <w:ind w:firstLine="720"/>
      </w:pPr>
      <w:r>
        <w:rPr>
          <w:sz w:val="2"/>
        </w:rPr>
        <w:tab/>
      </w:r>
    </w:p>
    <w:p w:rsidR="00141FA9" w:rsidRDefault="00141FA9">
      <w:pPr>
        <w:pStyle w:val="BodyTextIndent"/>
        <w:ind w:left="1276" w:firstLine="0"/>
        <w:jc w:val="left"/>
      </w:pPr>
      <w:r>
        <w:t>The assessor can assign values for the hazard severity (a) and likelihood of occurrence (b) (taking into account the frequency and duration of exposure) on a scale of 1 to 5, then multiply them together to give the rating band:</w:t>
      </w:r>
      <w:r>
        <w:rPr>
          <w:sz w:val="10"/>
        </w:rPr>
        <w:t xml:space="preserve"> </w:t>
      </w:r>
    </w:p>
    <w:p w:rsidR="00141FA9" w:rsidRDefault="00141FA9">
      <w:pPr>
        <w:jc w:val="center"/>
        <w:rPr>
          <w:sz w:val="2"/>
        </w:rPr>
      </w:pPr>
    </w:p>
    <w:tbl>
      <w:tblPr>
        <w:tblW w:w="0" w:type="auto"/>
        <w:tblInd w:w="1369" w:type="dxa"/>
        <w:tblLayout w:type="fixed"/>
        <w:tblLook w:val="0000" w:firstRow="0" w:lastRow="0" w:firstColumn="0" w:lastColumn="0" w:noHBand="0" w:noVBand="0"/>
      </w:tblPr>
      <w:tblGrid>
        <w:gridCol w:w="7088"/>
        <w:gridCol w:w="5274"/>
      </w:tblGrid>
      <w:tr w:rsidR="00141FA9">
        <w:trPr>
          <w:cantSplit/>
          <w:trHeight w:val="322"/>
        </w:trPr>
        <w:tc>
          <w:tcPr>
            <w:tcW w:w="7088" w:type="dxa"/>
            <w:vMerge w:val="restart"/>
            <w:tcBorders>
              <w:top w:val="single" w:sz="4" w:space="0" w:color="000000"/>
              <w:left w:val="single" w:sz="4" w:space="0" w:color="000000"/>
              <w:bottom w:val="single" w:sz="4" w:space="0" w:color="000000"/>
            </w:tcBorders>
            <w:shd w:val="clear" w:color="auto" w:fill="E6E6E6"/>
            <w:vAlign w:val="center"/>
          </w:tcPr>
          <w:p w:rsidR="00141FA9" w:rsidRPr="00742AC7" w:rsidRDefault="00141FA9" w:rsidP="00742AC7">
            <w:pPr>
              <w:jc w:val="center"/>
              <w:rPr>
                <w:b/>
                <w:sz w:val="28"/>
                <w:szCs w:val="28"/>
              </w:rPr>
            </w:pPr>
            <w:r w:rsidRPr="00742AC7">
              <w:rPr>
                <w:b/>
                <w:sz w:val="28"/>
                <w:szCs w:val="28"/>
              </w:rPr>
              <w:t>Hazard Severity  (a)</w:t>
            </w:r>
          </w:p>
        </w:tc>
        <w:tc>
          <w:tcPr>
            <w:tcW w:w="5274"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141FA9" w:rsidRDefault="00141FA9">
            <w:pPr>
              <w:pStyle w:val="Heading4"/>
            </w:pPr>
            <w:r>
              <w:rPr>
                <w:rFonts w:ascii="Arial" w:hAnsi="Arial" w:cs="Arial"/>
                <w:color w:val="000000"/>
                <w:sz w:val="26"/>
                <w:szCs w:val="22"/>
                <w:lang w:val="en-GB"/>
              </w:rPr>
              <w:t>Likelihood of Occurrence (</w:t>
            </w:r>
            <w:r>
              <w:rPr>
                <w:rFonts w:ascii="Arial" w:hAnsi="Arial" w:cs="Arial"/>
                <w:color w:val="000000"/>
                <w:sz w:val="34"/>
                <w:szCs w:val="22"/>
                <w:lang w:val="en-GB"/>
              </w:rPr>
              <w:t>b)</w:t>
            </w:r>
          </w:p>
        </w:tc>
      </w:tr>
      <w:tr w:rsidR="00141FA9">
        <w:trPr>
          <w:cantSplit/>
          <w:trHeight w:val="255"/>
        </w:trPr>
        <w:tc>
          <w:tcPr>
            <w:tcW w:w="7088" w:type="dxa"/>
            <w:vMerge/>
            <w:tcBorders>
              <w:top w:val="single" w:sz="4" w:space="0" w:color="000000"/>
              <w:left w:val="single" w:sz="4" w:space="0" w:color="000000"/>
              <w:bottom w:val="single" w:sz="4" w:space="0" w:color="000000"/>
            </w:tcBorders>
            <w:shd w:val="clear" w:color="auto" w:fill="E6E6E6"/>
            <w:vAlign w:val="bottom"/>
          </w:tcPr>
          <w:p w:rsidR="00141FA9" w:rsidRDefault="00141FA9">
            <w:pPr>
              <w:snapToGrid w:val="0"/>
              <w:rPr>
                <w:color w:val="000000"/>
              </w:rPr>
            </w:pPr>
          </w:p>
        </w:tc>
        <w:tc>
          <w:tcPr>
            <w:tcW w:w="5274" w:type="dxa"/>
            <w:vMerge/>
            <w:tcBorders>
              <w:top w:val="single" w:sz="4" w:space="0" w:color="000000"/>
              <w:left w:val="single" w:sz="4" w:space="0" w:color="000000"/>
              <w:bottom w:val="single" w:sz="4" w:space="0" w:color="000000"/>
              <w:right w:val="single" w:sz="4" w:space="0" w:color="000000"/>
            </w:tcBorders>
            <w:shd w:val="clear" w:color="auto" w:fill="E6E6E6"/>
            <w:vAlign w:val="bottom"/>
          </w:tcPr>
          <w:p w:rsidR="00141FA9" w:rsidRDefault="00141FA9">
            <w:pPr>
              <w:snapToGrid w:val="0"/>
              <w:rPr>
                <w:b/>
                <w:bCs/>
                <w:color w:val="000000"/>
              </w:rPr>
            </w:pPr>
          </w:p>
        </w:tc>
      </w:tr>
      <w:tr w:rsidR="00141FA9">
        <w:trPr>
          <w:cantSplit/>
          <w:trHeight w:val="1112"/>
        </w:trPr>
        <w:tc>
          <w:tcPr>
            <w:tcW w:w="7088" w:type="dxa"/>
            <w:tcBorders>
              <w:top w:val="single" w:sz="4" w:space="0" w:color="000000"/>
              <w:left w:val="single" w:sz="4" w:space="0" w:color="000000"/>
              <w:bottom w:val="single" w:sz="4" w:space="0" w:color="000000"/>
            </w:tcBorders>
            <w:shd w:val="clear" w:color="auto" w:fill="auto"/>
          </w:tcPr>
          <w:p w:rsidR="00141FA9" w:rsidRDefault="00141FA9">
            <w:pPr>
              <w:pStyle w:val="Heading6"/>
              <w:tabs>
                <w:tab w:val="left" w:pos="1451"/>
              </w:tabs>
              <w:spacing w:before="100" w:after="40"/>
            </w:pPr>
            <w:r>
              <w:rPr>
                <w:rFonts w:ascii="Arial" w:hAnsi="Arial" w:cs="Arial"/>
                <w:color w:val="000000"/>
                <w:lang w:val="en-GB"/>
              </w:rPr>
              <w:t xml:space="preserve">1 – Trivial </w:t>
            </w:r>
            <w:r>
              <w:rPr>
                <w:rFonts w:ascii="Arial" w:hAnsi="Arial" w:cs="Arial"/>
                <w:color w:val="000000"/>
                <w:lang w:val="en-GB"/>
              </w:rPr>
              <w:tab/>
            </w:r>
            <w:r>
              <w:rPr>
                <w:rFonts w:ascii="Arial" w:hAnsi="Arial" w:cs="Arial"/>
                <w:b w:val="0"/>
                <w:bCs w:val="0"/>
                <w:color w:val="000000"/>
                <w:lang w:val="en-GB"/>
              </w:rPr>
              <w:t>(</w:t>
            </w:r>
            <w:proofErr w:type="spellStart"/>
            <w:r>
              <w:rPr>
                <w:rFonts w:ascii="Arial" w:hAnsi="Arial" w:cs="Arial"/>
                <w:b w:val="0"/>
                <w:bCs w:val="0"/>
                <w:color w:val="000000"/>
                <w:lang w:val="en-GB"/>
              </w:rPr>
              <w:t>eg</w:t>
            </w:r>
            <w:proofErr w:type="spellEnd"/>
            <w:r>
              <w:rPr>
                <w:rFonts w:ascii="Arial" w:hAnsi="Arial" w:cs="Arial"/>
                <w:b w:val="0"/>
                <w:bCs w:val="0"/>
                <w:color w:val="000000"/>
                <w:lang w:val="en-GB"/>
              </w:rPr>
              <w:t xml:space="preserve"> discomfort, slight bruising, self-help recovery)</w:t>
            </w:r>
          </w:p>
          <w:p w:rsidR="00141FA9" w:rsidRDefault="00141FA9">
            <w:pPr>
              <w:tabs>
                <w:tab w:val="left" w:pos="1451"/>
              </w:tabs>
              <w:spacing w:after="40"/>
            </w:pPr>
            <w:r>
              <w:rPr>
                <w:b/>
                <w:bCs/>
                <w:color w:val="000000"/>
                <w:szCs w:val="22"/>
              </w:rPr>
              <w:t xml:space="preserve">2 – Minor </w:t>
            </w:r>
            <w:r>
              <w:rPr>
                <w:b/>
                <w:bCs/>
                <w:color w:val="000000"/>
                <w:szCs w:val="22"/>
              </w:rPr>
              <w:tab/>
            </w:r>
            <w:r>
              <w:rPr>
                <w:color w:val="000000"/>
                <w:szCs w:val="22"/>
              </w:rPr>
              <w:t>(</w:t>
            </w:r>
            <w:proofErr w:type="spellStart"/>
            <w:r>
              <w:rPr>
                <w:color w:val="000000"/>
                <w:szCs w:val="22"/>
              </w:rPr>
              <w:t>eg</w:t>
            </w:r>
            <w:proofErr w:type="spellEnd"/>
            <w:r>
              <w:rPr>
                <w:color w:val="000000"/>
                <w:szCs w:val="22"/>
              </w:rPr>
              <w:t xml:space="preserve"> small cut, abrasion, basic first aid need)</w:t>
            </w:r>
          </w:p>
          <w:p w:rsidR="00141FA9" w:rsidRDefault="00141FA9">
            <w:pPr>
              <w:tabs>
                <w:tab w:val="left" w:pos="1451"/>
              </w:tabs>
              <w:spacing w:after="40"/>
            </w:pPr>
            <w:r>
              <w:rPr>
                <w:b/>
                <w:bCs/>
                <w:color w:val="000000"/>
                <w:szCs w:val="22"/>
              </w:rPr>
              <w:t xml:space="preserve">3 – Moderate </w:t>
            </w:r>
            <w:r>
              <w:rPr>
                <w:b/>
                <w:bCs/>
                <w:color w:val="000000"/>
                <w:szCs w:val="22"/>
              </w:rPr>
              <w:tab/>
            </w:r>
            <w:r>
              <w:rPr>
                <w:color w:val="000000"/>
                <w:szCs w:val="22"/>
              </w:rPr>
              <w:t>(</w:t>
            </w:r>
            <w:proofErr w:type="spellStart"/>
            <w:r>
              <w:rPr>
                <w:color w:val="000000"/>
                <w:szCs w:val="22"/>
              </w:rPr>
              <w:t>eg</w:t>
            </w:r>
            <w:proofErr w:type="spellEnd"/>
            <w:r>
              <w:rPr>
                <w:color w:val="000000"/>
                <w:szCs w:val="22"/>
              </w:rPr>
              <w:t xml:space="preserve"> strain, sprain, incapacitation &gt; 3 days)</w:t>
            </w:r>
          </w:p>
          <w:p w:rsidR="00141FA9" w:rsidRDefault="00141FA9">
            <w:pPr>
              <w:tabs>
                <w:tab w:val="left" w:pos="1451"/>
              </w:tabs>
              <w:spacing w:after="40"/>
            </w:pPr>
            <w:r>
              <w:rPr>
                <w:b/>
                <w:bCs/>
                <w:color w:val="000000"/>
                <w:szCs w:val="22"/>
              </w:rPr>
              <w:t xml:space="preserve">4 – Serious </w:t>
            </w:r>
            <w:r>
              <w:rPr>
                <w:b/>
                <w:bCs/>
                <w:color w:val="000000"/>
                <w:szCs w:val="22"/>
              </w:rPr>
              <w:tab/>
            </w:r>
            <w:r>
              <w:rPr>
                <w:color w:val="000000"/>
                <w:szCs w:val="22"/>
              </w:rPr>
              <w:t>(</w:t>
            </w:r>
            <w:proofErr w:type="spellStart"/>
            <w:r>
              <w:rPr>
                <w:color w:val="000000"/>
                <w:szCs w:val="22"/>
              </w:rPr>
              <w:t>eg</w:t>
            </w:r>
            <w:proofErr w:type="spellEnd"/>
            <w:r>
              <w:rPr>
                <w:color w:val="000000"/>
                <w:szCs w:val="22"/>
              </w:rPr>
              <w:t xml:space="preserve"> fracture, hospitalisation &gt;24 hrs, incapacitation &gt;4 weeks)</w:t>
            </w:r>
          </w:p>
          <w:p w:rsidR="00141FA9" w:rsidRDefault="00141FA9">
            <w:pPr>
              <w:tabs>
                <w:tab w:val="left" w:pos="1451"/>
              </w:tabs>
            </w:pPr>
            <w:r>
              <w:rPr>
                <w:b/>
                <w:bCs/>
                <w:color w:val="000000"/>
                <w:szCs w:val="22"/>
              </w:rPr>
              <w:t>5 – Fatal</w:t>
            </w:r>
            <w:r>
              <w:rPr>
                <w:b/>
                <w:bCs/>
                <w:color w:val="000000"/>
                <w:szCs w:val="22"/>
              </w:rPr>
              <w:tab/>
            </w:r>
            <w:r>
              <w:rPr>
                <w:color w:val="000000"/>
                <w:szCs w:val="22"/>
              </w:rPr>
              <w:t>(single or multiple)</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tabs>
                <w:tab w:val="left" w:pos="1593"/>
              </w:tabs>
              <w:spacing w:before="100" w:after="40"/>
            </w:pPr>
            <w:r>
              <w:rPr>
                <w:b/>
                <w:bCs/>
                <w:color w:val="000000"/>
                <w:szCs w:val="22"/>
              </w:rPr>
              <w:t xml:space="preserve">1 – Remote </w:t>
            </w:r>
            <w:r>
              <w:rPr>
                <w:b/>
                <w:bCs/>
                <w:color w:val="000000"/>
                <w:szCs w:val="22"/>
              </w:rPr>
              <w:tab/>
            </w:r>
            <w:r>
              <w:rPr>
                <w:color w:val="000000"/>
                <w:szCs w:val="22"/>
              </w:rPr>
              <w:t>(almost never)</w:t>
            </w:r>
          </w:p>
          <w:p w:rsidR="00141FA9" w:rsidRDefault="00141FA9">
            <w:pPr>
              <w:tabs>
                <w:tab w:val="left" w:pos="1593"/>
              </w:tabs>
              <w:spacing w:after="40"/>
            </w:pPr>
            <w:r>
              <w:rPr>
                <w:b/>
                <w:bCs/>
                <w:color w:val="000000"/>
                <w:szCs w:val="22"/>
              </w:rPr>
              <w:t xml:space="preserve">2 – Unlikely </w:t>
            </w:r>
            <w:r>
              <w:rPr>
                <w:b/>
                <w:bCs/>
                <w:color w:val="000000"/>
                <w:szCs w:val="22"/>
              </w:rPr>
              <w:tab/>
            </w:r>
            <w:r>
              <w:rPr>
                <w:color w:val="000000"/>
                <w:szCs w:val="22"/>
              </w:rPr>
              <w:t>(occurs rarely)</w:t>
            </w:r>
          </w:p>
          <w:p w:rsidR="00141FA9" w:rsidRDefault="00141FA9">
            <w:pPr>
              <w:tabs>
                <w:tab w:val="left" w:pos="1593"/>
              </w:tabs>
              <w:spacing w:after="40"/>
            </w:pPr>
            <w:r>
              <w:rPr>
                <w:b/>
                <w:bCs/>
                <w:color w:val="000000"/>
                <w:szCs w:val="22"/>
              </w:rPr>
              <w:t xml:space="preserve">3 – Possible </w:t>
            </w:r>
            <w:r>
              <w:rPr>
                <w:b/>
                <w:bCs/>
                <w:color w:val="000000"/>
                <w:szCs w:val="22"/>
              </w:rPr>
              <w:tab/>
            </w:r>
            <w:r>
              <w:rPr>
                <w:color w:val="000000"/>
                <w:szCs w:val="22"/>
              </w:rPr>
              <w:t>(could occur, but uncommon)</w:t>
            </w:r>
          </w:p>
          <w:p w:rsidR="00141FA9" w:rsidRDefault="00141FA9">
            <w:pPr>
              <w:tabs>
                <w:tab w:val="left" w:pos="1593"/>
              </w:tabs>
              <w:spacing w:after="40"/>
            </w:pPr>
            <w:r>
              <w:rPr>
                <w:b/>
                <w:bCs/>
                <w:color w:val="000000"/>
                <w:szCs w:val="22"/>
              </w:rPr>
              <w:t xml:space="preserve">4 – Likely  </w:t>
            </w:r>
            <w:r>
              <w:rPr>
                <w:b/>
                <w:bCs/>
                <w:color w:val="000000"/>
                <w:szCs w:val="22"/>
              </w:rPr>
              <w:tab/>
            </w:r>
            <w:r>
              <w:rPr>
                <w:color w:val="000000"/>
                <w:szCs w:val="22"/>
              </w:rPr>
              <w:t>(recurrent but not frequent)</w:t>
            </w:r>
          </w:p>
          <w:p w:rsidR="00141FA9" w:rsidRDefault="00141FA9">
            <w:pPr>
              <w:tabs>
                <w:tab w:val="left" w:pos="1593"/>
              </w:tabs>
            </w:pPr>
            <w:r>
              <w:rPr>
                <w:b/>
                <w:bCs/>
                <w:color w:val="000000"/>
                <w:szCs w:val="22"/>
              </w:rPr>
              <w:t xml:space="preserve">5 – Very likely </w:t>
            </w:r>
            <w:r>
              <w:rPr>
                <w:b/>
                <w:bCs/>
                <w:color w:val="000000"/>
                <w:szCs w:val="22"/>
              </w:rPr>
              <w:tab/>
            </w:r>
            <w:r>
              <w:rPr>
                <w:color w:val="000000"/>
                <w:szCs w:val="22"/>
              </w:rPr>
              <w:t>(occurs frequently)</w:t>
            </w:r>
          </w:p>
          <w:p w:rsidR="00141FA9" w:rsidRDefault="00141FA9">
            <w:pPr>
              <w:spacing w:after="40"/>
              <w:rPr>
                <w:color w:val="000000"/>
              </w:rPr>
            </w:pPr>
          </w:p>
        </w:tc>
      </w:tr>
    </w:tbl>
    <w:p w:rsidR="00141FA9" w:rsidRDefault="00141FA9">
      <w:pPr>
        <w:rPr>
          <w:color w:val="FFFFFF"/>
          <w:sz w:val="4"/>
          <w:szCs w:val="22"/>
        </w:rPr>
      </w:pPr>
    </w:p>
    <w:p w:rsidR="00141FA9" w:rsidRDefault="002A6C2A">
      <w:pPr>
        <w:pStyle w:val="BodyTextIndent2"/>
        <w:ind w:right="507"/>
      </w:pPr>
      <w:r>
        <w:rPr>
          <w:noProof/>
        </w:rPr>
        <mc:AlternateContent>
          <mc:Choice Requires="wps">
            <w:drawing>
              <wp:anchor distT="0" distB="0" distL="114300" distR="114300" simplePos="0" relativeHeight="251657216" behindDoc="0" locked="0" layoutInCell="1" allowOverlap="1">
                <wp:simplePos x="0" y="0"/>
                <wp:positionH relativeFrom="column">
                  <wp:posOffset>1043305</wp:posOffset>
                </wp:positionH>
                <wp:positionV relativeFrom="paragraph">
                  <wp:posOffset>3810</wp:posOffset>
                </wp:positionV>
                <wp:extent cx="2515870" cy="687070"/>
                <wp:effectExtent l="0" t="0" r="0" b="0"/>
                <wp:wrapNone/>
                <wp:docPr id="6"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0800000">
                          <a:off x="0" y="0"/>
                          <a:ext cx="2515870" cy="68707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1FA9" w:rsidRDefault="00141FA9">
                            <w:pPr>
                              <w:overflowPunct w:val="0"/>
                              <w:rPr>
                                <w:b/>
                                <w:bCs/>
                                <w:kern w:val="1"/>
                                <w:sz w:val="18"/>
                                <w:szCs w:val="16"/>
                              </w:rPr>
                            </w:pPr>
                            <w:r>
                              <w:rPr>
                                <w:b/>
                                <w:bCs/>
                                <w:kern w:val="1"/>
                                <w:sz w:val="18"/>
                                <w:szCs w:val="16"/>
                              </w:rPr>
                              <w:t>Trivial</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Minor</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Moderate</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Serious</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Fatal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3" o:spid="_x0000_s1026" type="#_x0000_t202" style="position:absolute;left:0;text-align:left;margin-left:82.15pt;margin-top:.3pt;width:198.1pt;height:54.1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" stroked="f" strokecolor="#3465a4">
                <v:stroke joinstyle="round"/>
                <v:path arrowok="t"/>
                <v:textbox>
                  <w:txbxContent>
                    <w:p w:rsidR="00141FA9" w:rsidRDefault="00141FA9">
                      <w:pPr>
                        <w:overflowPunct w:val="0"/>
                        <w:rPr>
                          <w:b/>
                          <w:bCs/>
                          <w:kern w:val="1"/>
                          <w:sz w:val="18"/>
                          <w:szCs w:val="16"/>
                        </w:rPr>
                      </w:pPr>
                      <w:r>
                        <w:rPr>
                          <w:b/>
                          <w:bCs/>
                          <w:kern w:val="1"/>
                          <w:sz w:val="18"/>
                          <w:szCs w:val="16"/>
                        </w:rPr>
                        <w:t>Trivial</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Minor</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Moderate</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Serious</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Fatal</w:t>
                      </w:r>
                    </w:p>
                  </w:txbxContent>
                </v:textbox>
              </v:shape>
            </w:pict>
          </mc:Fallback>
        </mc:AlternateContent>
      </w:r>
      <w:r w:rsidR="00141FA9">
        <w:t xml:space="preserve">The risk rating (high, medium or low) indicates the level of </w:t>
      </w:r>
      <w:r w:rsidR="00141FA9">
        <w:br/>
        <w:t>response required to be taken when designing the action plan.</w:t>
      </w:r>
    </w:p>
    <w:p w:rsidR="00141FA9" w:rsidRDefault="00141FA9">
      <w:pPr>
        <w:ind w:firstLine="720"/>
        <w:rPr>
          <w:sz w:val="10"/>
        </w:rPr>
      </w:pPr>
    </w:p>
    <w:p w:rsidR="00141FA9" w:rsidRDefault="002A6C2A">
      <w:pPr>
        <w:rPr>
          <w:sz w:val="14"/>
          <w:lang w:eastAsia="en-GB"/>
        </w:rPr>
      </w:pPr>
      <w:r>
        <w:rPr>
          <w:noProof/>
        </w:rPr>
        <mc:AlternateContent>
          <mc:Choice Requires="wps">
            <w:drawing>
              <wp:anchor distT="0" distB="0" distL="114935" distR="0" simplePos="0" relativeHeight="251658240" behindDoc="1" locked="0" layoutInCell="1" allowOverlap="1">
                <wp:simplePos x="0" y="0"/>
                <wp:positionH relativeFrom="column">
                  <wp:posOffset>4748530</wp:posOffset>
                </wp:positionH>
                <wp:positionV relativeFrom="paragraph">
                  <wp:posOffset>3810</wp:posOffset>
                </wp:positionV>
                <wp:extent cx="5027295" cy="2893695"/>
                <wp:effectExtent l="0" t="0" r="0" b="0"/>
                <wp:wrapTight wrapText="bothSides">
                  <wp:wrapPolygon edited="0">
                    <wp:start x="0" y="0"/>
                    <wp:lineTo x="0" y="21404"/>
                    <wp:lineTo x="21498" y="21404"/>
                    <wp:lineTo x="21498" y="0"/>
                    <wp:lineTo x="0" y="0"/>
                  </wp:wrapPolygon>
                </wp:wrapTight>
                <wp:docPr id="5"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7295" cy="289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736" w:type="dxa"/>
                              <w:tblLayout w:type="fixed"/>
                              <w:tblCellMar>
                                <w:top w:w="57" w:type="dxa"/>
                                <w:bottom w:w="57" w:type="dxa"/>
                              </w:tblCellMar>
                              <w:tblLook w:val="0000" w:firstRow="0" w:lastRow="0" w:firstColumn="0" w:lastColumn="0" w:noHBand="0" w:noVBand="0"/>
                            </w:tblPr>
                            <w:tblGrid>
                              <w:gridCol w:w="2017"/>
                              <w:gridCol w:w="1984"/>
                              <w:gridCol w:w="1929"/>
                            </w:tblGrid>
                            <w:tr w:rsidR="00141FA9">
                              <w:trPr>
                                <w:cantSplit/>
                              </w:trPr>
                              <w:tc>
                                <w:tcPr>
                                  <w:tcW w:w="5930"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141FA9" w:rsidRPr="00742AC7" w:rsidRDefault="00141FA9" w:rsidP="00742AC7">
                                  <w:pPr>
                                    <w:jc w:val="center"/>
                                    <w:rPr>
                                      <w:b/>
                                    </w:rPr>
                                  </w:pPr>
                                  <w:r w:rsidRPr="00742AC7">
                                    <w:rPr>
                                      <w:b/>
                                      <w:sz w:val="24"/>
                                    </w:rPr>
                                    <w:t>Rating Bands  (a x b)</w:t>
                                  </w:r>
                                </w:p>
                              </w:tc>
                            </w:tr>
                            <w:tr w:rsidR="00141FA9">
                              <w:tc>
                                <w:tcPr>
                                  <w:tcW w:w="2017" w:type="dxa"/>
                                  <w:tcBorders>
                                    <w:top w:val="single" w:sz="4" w:space="0" w:color="000000"/>
                                    <w:left w:val="single" w:sz="4" w:space="0" w:color="000000"/>
                                    <w:bottom w:val="single" w:sz="4" w:space="0" w:color="000000"/>
                                  </w:tcBorders>
                                  <w:shd w:val="clear" w:color="auto" w:fill="auto"/>
                                </w:tcPr>
                                <w:p w:rsidR="00141FA9" w:rsidRDefault="00141FA9">
                                  <w:pPr>
                                    <w:jc w:val="center"/>
                                  </w:pPr>
                                  <w:r>
                                    <w:rPr>
                                      <w:b/>
                                      <w:bCs/>
                                    </w:rPr>
                                    <w:t>LOW RISK</w:t>
                                  </w:r>
                                </w:p>
                                <w:p w:rsidR="00141FA9" w:rsidRDefault="00141FA9">
                                  <w:pPr>
                                    <w:jc w:val="center"/>
                                  </w:pPr>
                                  <w:r>
                                    <w:rPr>
                                      <w:b/>
                                      <w:bCs/>
                                    </w:rPr>
                                    <w:t>(1 – 8)</w:t>
                                  </w:r>
                                </w:p>
                              </w:tc>
                              <w:tc>
                                <w:tcPr>
                                  <w:tcW w:w="1984" w:type="dxa"/>
                                  <w:tcBorders>
                                    <w:top w:val="single" w:sz="4" w:space="0" w:color="000000"/>
                                    <w:left w:val="single" w:sz="4" w:space="0" w:color="000000"/>
                                    <w:bottom w:val="single" w:sz="4" w:space="0" w:color="000000"/>
                                  </w:tcBorders>
                                  <w:shd w:val="clear" w:color="auto" w:fill="auto"/>
                                </w:tcPr>
                                <w:p w:rsidR="00141FA9" w:rsidRDefault="00141FA9">
                                  <w:pPr>
                                    <w:jc w:val="center"/>
                                  </w:pPr>
                                  <w:r>
                                    <w:rPr>
                                      <w:b/>
                                      <w:bCs/>
                                    </w:rPr>
                                    <w:t>MEDIUM RISK</w:t>
                                  </w:r>
                                </w:p>
                                <w:p w:rsidR="00141FA9" w:rsidRDefault="00141FA9">
                                  <w:pPr>
                                    <w:jc w:val="center"/>
                                  </w:pPr>
                                  <w:r>
                                    <w:rPr>
                                      <w:b/>
                                      <w:bCs/>
                                      <w:color w:val="000000"/>
                                      <w:szCs w:val="22"/>
                                    </w:rPr>
                                    <w:t>(9  - 12)</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jc w:val="center"/>
                                  </w:pPr>
                                  <w:r>
                                    <w:rPr>
                                      <w:b/>
                                      <w:bCs/>
                                    </w:rPr>
                                    <w:t>HIGH RISK</w:t>
                                  </w:r>
                                </w:p>
                                <w:p w:rsidR="00141FA9" w:rsidRDefault="00141FA9">
                                  <w:pPr>
                                    <w:jc w:val="center"/>
                                  </w:pPr>
                                  <w:r>
                                    <w:rPr>
                                      <w:b/>
                                      <w:bCs/>
                                      <w:color w:val="000000"/>
                                      <w:szCs w:val="22"/>
                                    </w:rPr>
                                    <w:t>(15 - 25)</w:t>
                                  </w:r>
                                </w:p>
                              </w:tc>
                            </w:tr>
                            <w:tr w:rsidR="00141FA9">
                              <w:trPr>
                                <w:trHeight w:val="198"/>
                              </w:trPr>
                              <w:tc>
                                <w:tcPr>
                                  <w:tcW w:w="2017" w:type="dxa"/>
                                  <w:tcBorders>
                                    <w:top w:val="single" w:sz="4" w:space="0" w:color="000000"/>
                                    <w:left w:val="single" w:sz="4" w:space="0" w:color="000000"/>
                                    <w:bottom w:val="single" w:sz="4" w:space="0" w:color="000000"/>
                                  </w:tcBorders>
                                  <w:shd w:val="clear" w:color="auto" w:fill="00FF00"/>
                                </w:tcPr>
                                <w:p w:rsidR="00141FA9" w:rsidRDefault="00141FA9">
                                  <w:pPr>
                                    <w:snapToGrid w:val="0"/>
                                    <w:jc w:val="center"/>
                                    <w:rPr>
                                      <w:b/>
                                      <w:bCs/>
                                    </w:rPr>
                                  </w:pPr>
                                </w:p>
                              </w:tc>
                              <w:tc>
                                <w:tcPr>
                                  <w:tcW w:w="1984" w:type="dxa"/>
                                  <w:tcBorders>
                                    <w:top w:val="single" w:sz="4" w:space="0" w:color="000000"/>
                                    <w:left w:val="single" w:sz="4" w:space="0" w:color="000000"/>
                                    <w:bottom w:val="single" w:sz="4" w:space="0" w:color="000000"/>
                                  </w:tcBorders>
                                  <w:shd w:val="clear" w:color="auto" w:fill="FF9900"/>
                                </w:tcPr>
                                <w:p w:rsidR="00141FA9" w:rsidRDefault="00141FA9">
                                  <w:pPr>
                                    <w:snapToGrid w:val="0"/>
                                    <w:jc w:val="center"/>
                                    <w:rPr>
                                      <w:b/>
                                      <w:bCs/>
                                    </w:rPr>
                                  </w:pPr>
                                </w:p>
                              </w:tc>
                              <w:tc>
                                <w:tcPr>
                                  <w:tcW w:w="1929" w:type="dxa"/>
                                  <w:tcBorders>
                                    <w:top w:val="single" w:sz="4" w:space="0" w:color="000000"/>
                                    <w:left w:val="single" w:sz="4" w:space="0" w:color="000000"/>
                                    <w:bottom w:val="single" w:sz="4" w:space="0" w:color="000000"/>
                                    <w:right w:val="single" w:sz="4" w:space="0" w:color="000000"/>
                                  </w:tcBorders>
                                  <w:shd w:val="clear" w:color="auto" w:fill="FF0000"/>
                                </w:tcPr>
                                <w:p w:rsidR="00141FA9" w:rsidRDefault="00141FA9">
                                  <w:pPr>
                                    <w:snapToGrid w:val="0"/>
                                    <w:jc w:val="center"/>
                                    <w:rPr>
                                      <w:b/>
                                      <w:bCs/>
                                    </w:rPr>
                                  </w:pPr>
                                </w:p>
                              </w:tc>
                            </w:tr>
                            <w:tr w:rsidR="00141FA9">
                              <w:tc>
                                <w:tcPr>
                                  <w:tcW w:w="2017" w:type="dxa"/>
                                  <w:tcBorders>
                                    <w:top w:val="single" w:sz="4" w:space="0" w:color="000000"/>
                                    <w:left w:val="single" w:sz="4" w:space="0" w:color="000000"/>
                                    <w:bottom w:val="single" w:sz="4" w:space="0" w:color="000000"/>
                                  </w:tcBorders>
                                  <w:shd w:val="clear" w:color="auto" w:fill="auto"/>
                                </w:tcPr>
                                <w:p w:rsidR="00141FA9" w:rsidRDefault="00141FA9">
                                  <w:pPr>
                                    <w:pStyle w:val="BodyText2"/>
                                    <w:snapToGrid w:val="0"/>
                                    <w:jc w:val="left"/>
                                    <w:rPr>
                                      <w:rFonts w:cs="Arial"/>
                                      <w:b/>
                                      <w:bCs/>
                                      <w:color w:val="000000"/>
                                      <w:sz w:val="14"/>
                                      <w:szCs w:val="22"/>
                                      <w:lang w:val="en-GB"/>
                                    </w:rPr>
                                  </w:pPr>
                                </w:p>
                                <w:p w:rsidR="00141FA9" w:rsidRDefault="00141FA9">
                                  <w:pPr>
                                    <w:pStyle w:val="BodyText2"/>
                                    <w:jc w:val="left"/>
                                  </w:pPr>
                                  <w:r>
                                    <w:rPr>
                                      <w:rFonts w:cs="Arial"/>
                                      <w:color w:val="000000"/>
                                      <w:sz w:val="22"/>
                                      <w:szCs w:val="22"/>
                                      <w:lang w:val="en-GB"/>
                                    </w:rPr>
                                    <w:t>Continue, but review periodically to ensure controls remain effective</w:t>
                                  </w:r>
                                </w:p>
                              </w:tc>
                              <w:tc>
                                <w:tcPr>
                                  <w:tcW w:w="1984" w:type="dxa"/>
                                  <w:tcBorders>
                                    <w:top w:val="single" w:sz="4" w:space="0" w:color="000000"/>
                                    <w:left w:val="single" w:sz="4" w:space="0" w:color="000000"/>
                                    <w:bottom w:val="single" w:sz="4" w:space="0" w:color="000000"/>
                                  </w:tcBorders>
                                  <w:shd w:val="clear" w:color="auto" w:fill="auto"/>
                                </w:tcPr>
                                <w:p w:rsidR="00141FA9" w:rsidRDefault="00141FA9">
                                  <w:pPr>
                                    <w:pStyle w:val="BodyText2"/>
                                    <w:snapToGrid w:val="0"/>
                                    <w:jc w:val="left"/>
                                    <w:rPr>
                                      <w:rFonts w:cs="Arial"/>
                                      <w:color w:val="000000"/>
                                      <w:sz w:val="14"/>
                                      <w:szCs w:val="22"/>
                                      <w:lang w:val="en-GB"/>
                                    </w:rPr>
                                  </w:pPr>
                                </w:p>
                                <w:p w:rsidR="00141FA9" w:rsidRDefault="00141FA9">
                                  <w:pPr>
                                    <w:pStyle w:val="BodyText2"/>
                                    <w:jc w:val="left"/>
                                  </w:pPr>
                                  <w:r>
                                    <w:rPr>
                                      <w:rFonts w:cs="Arial"/>
                                      <w:color w:val="000000"/>
                                      <w:sz w:val="22"/>
                                      <w:szCs w:val="22"/>
                                      <w:lang w:val="en-GB"/>
                                    </w:rPr>
                                    <w:t xml:space="preserve">Continue, but implement additional reasonably practicable controls where possible and monitor regularly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pStyle w:val="BodyText3"/>
                                    <w:snapToGrid w:val="0"/>
                                    <w:rPr>
                                      <w:rFonts w:cs="Arial"/>
                                      <w:b/>
                                      <w:bCs/>
                                      <w:color w:val="000000"/>
                                      <w:sz w:val="12"/>
                                      <w:szCs w:val="22"/>
                                      <w:lang w:val="en-GB"/>
                                    </w:rPr>
                                  </w:pPr>
                                </w:p>
                                <w:p w:rsidR="00141FA9" w:rsidRDefault="00141FA9">
                                  <w:pPr>
                                    <w:pStyle w:val="BodyText3"/>
                                  </w:pPr>
                                  <w:r>
                                    <w:rPr>
                                      <w:rFonts w:cs="Arial"/>
                                      <w:b/>
                                      <w:bCs/>
                                      <w:color w:val="000000"/>
                                      <w:sz w:val="20"/>
                                      <w:szCs w:val="22"/>
                                      <w:lang w:val="en-GB"/>
                                    </w:rPr>
                                    <w:t>-STOP THE ACTIVITY-</w:t>
                                  </w:r>
                                </w:p>
                                <w:p w:rsidR="00141FA9" w:rsidRDefault="00141FA9">
                                  <w:pPr>
                                    <w:pStyle w:val="BodyText3"/>
                                    <w:rPr>
                                      <w:rFonts w:cs="Arial"/>
                                      <w:b/>
                                      <w:bCs/>
                                      <w:color w:val="000000"/>
                                      <w:sz w:val="12"/>
                                      <w:szCs w:val="22"/>
                                      <w:lang w:val="en-GB"/>
                                    </w:rPr>
                                  </w:pPr>
                                </w:p>
                                <w:p w:rsidR="00141FA9" w:rsidRDefault="00141FA9">
                                  <w:r>
                                    <w:t>Identify new controls. Activity must not proceed until risks are reduced to a low or medium level</w:t>
                                  </w:r>
                                </w:p>
                              </w:tc>
                            </w:tr>
                          </w:tbl>
                          <w:p w:rsidR="00141FA9" w:rsidRDefault="00141F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4" o:spid="_x0000_s1027" type="#_x0000_t202" style="position:absolute;margin-left:373.9pt;margin-top:.3pt;width:395.85pt;height:227.85pt;z-index:-251658240;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" stroked="f">
                <v:path arrowok="t"/>
                <v:textbox inset="0,0,0,0">
                  <w:txbxContent>
                    <w:tbl>
                      <w:tblPr>
                        <w:tblW w:w="0" w:type="auto"/>
                        <w:tblInd w:w="1736" w:type="dxa"/>
                        <w:tblLayout w:type="fixed"/>
                        <w:tblCellMar>
                          <w:top w:w="57" w:type="dxa"/>
                          <w:bottom w:w="57" w:type="dxa"/>
                        </w:tblCellMar>
                        <w:tblLook w:val="0000" w:firstRow="0" w:lastRow="0" w:firstColumn="0" w:lastColumn="0" w:noHBand="0" w:noVBand="0"/>
                      </w:tblPr>
                      <w:tblGrid>
                        <w:gridCol w:w="2017"/>
                        <w:gridCol w:w="1984"/>
                        <w:gridCol w:w="1929"/>
                      </w:tblGrid>
                      <w:tr w:rsidR="00141FA9">
                        <w:trPr>
                          <w:cantSplit/>
                        </w:trPr>
                        <w:tc>
                          <w:tcPr>
                            <w:tcW w:w="5930"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141FA9" w:rsidRPr="00742AC7" w:rsidRDefault="00141FA9" w:rsidP="00742AC7">
                            <w:pPr>
                              <w:jc w:val="center"/>
                              <w:rPr>
                                <w:b/>
                              </w:rPr>
                            </w:pPr>
                            <w:r w:rsidRPr="00742AC7">
                              <w:rPr>
                                <w:b/>
                                <w:sz w:val="24"/>
                              </w:rPr>
                              <w:t>Rating Bands  (a x b)</w:t>
                            </w:r>
                          </w:p>
                        </w:tc>
                      </w:tr>
                      <w:tr w:rsidR="00141FA9">
                        <w:tc>
                          <w:tcPr>
                            <w:tcW w:w="2017" w:type="dxa"/>
                            <w:tcBorders>
                              <w:top w:val="single" w:sz="4" w:space="0" w:color="000000"/>
                              <w:left w:val="single" w:sz="4" w:space="0" w:color="000000"/>
                              <w:bottom w:val="single" w:sz="4" w:space="0" w:color="000000"/>
                            </w:tcBorders>
                            <w:shd w:val="clear" w:color="auto" w:fill="auto"/>
                          </w:tcPr>
                          <w:p w:rsidR="00141FA9" w:rsidRDefault="00141FA9">
                            <w:pPr>
                              <w:jc w:val="center"/>
                            </w:pPr>
                            <w:r>
                              <w:rPr>
                                <w:b/>
                                <w:bCs/>
                              </w:rPr>
                              <w:t>LOW RISK</w:t>
                            </w:r>
                          </w:p>
                          <w:p w:rsidR="00141FA9" w:rsidRDefault="00141FA9">
                            <w:pPr>
                              <w:jc w:val="center"/>
                            </w:pPr>
                            <w:r>
                              <w:rPr>
                                <w:b/>
                                <w:bCs/>
                              </w:rPr>
                              <w:t>(1 – 8)</w:t>
                            </w:r>
                          </w:p>
                        </w:tc>
                        <w:tc>
                          <w:tcPr>
                            <w:tcW w:w="1984" w:type="dxa"/>
                            <w:tcBorders>
                              <w:top w:val="single" w:sz="4" w:space="0" w:color="000000"/>
                              <w:left w:val="single" w:sz="4" w:space="0" w:color="000000"/>
                              <w:bottom w:val="single" w:sz="4" w:space="0" w:color="000000"/>
                            </w:tcBorders>
                            <w:shd w:val="clear" w:color="auto" w:fill="auto"/>
                          </w:tcPr>
                          <w:p w:rsidR="00141FA9" w:rsidRDefault="00141FA9">
                            <w:pPr>
                              <w:jc w:val="center"/>
                            </w:pPr>
                            <w:r>
                              <w:rPr>
                                <w:b/>
                                <w:bCs/>
                              </w:rPr>
                              <w:t>MEDIUM RISK</w:t>
                            </w:r>
                          </w:p>
                          <w:p w:rsidR="00141FA9" w:rsidRDefault="00141FA9">
                            <w:pPr>
                              <w:jc w:val="center"/>
                            </w:pPr>
                            <w:r>
                              <w:rPr>
                                <w:b/>
                                <w:bCs/>
                                <w:color w:val="000000"/>
                                <w:szCs w:val="22"/>
                              </w:rPr>
                              <w:t>(9  - 12)</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jc w:val="center"/>
                            </w:pPr>
                            <w:r>
                              <w:rPr>
                                <w:b/>
                                <w:bCs/>
                              </w:rPr>
                              <w:t>HIGH RISK</w:t>
                            </w:r>
                          </w:p>
                          <w:p w:rsidR="00141FA9" w:rsidRDefault="00141FA9">
                            <w:pPr>
                              <w:jc w:val="center"/>
                            </w:pPr>
                            <w:r>
                              <w:rPr>
                                <w:b/>
                                <w:bCs/>
                                <w:color w:val="000000"/>
                                <w:szCs w:val="22"/>
                              </w:rPr>
                              <w:t>(15 - 25)</w:t>
                            </w:r>
                          </w:p>
                        </w:tc>
                      </w:tr>
                      <w:tr w:rsidR="00141FA9">
                        <w:trPr>
                          <w:trHeight w:val="198"/>
                        </w:trPr>
                        <w:tc>
                          <w:tcPr>
                            <w:tcW w:w="2017" w:type="dxa"/>
                            <w:tcBorders>
                              <w:top w:val="single" w:sz="4" w:space="0" w:color="000000"/>
                              <w:left w:val="single" w:sz="4" w:space="0" w:color="000000"/>
                              <w:bottom w:val="single" w:sz="4" w:space="0" w:color="000000"/>
                            </w:tcBorders>
                            <w:shd w:val="clear" w:color="auto" w:fill="00FF00"/>
                          </w:tcPr>
                          <w:p w:rsidR="00141FA9" w:rsidRDefault="00141FA9">
                            <w:pPr>
                              <w:snapToGrid w:val="0"/>
                              <w:jc w:val="center"/>
                              <w:rPr>
                                <w:b/>
                                <w:bCs/>
                              </w:rPr>
                            </w:pPr>
                          </w:p>
                        </w:tc>
                        <w:tc>
                          <w:tcPr>
                            <w:tcW w:w="1984" w:type="dxa"/>
                            <w:tcBorders>
                              <w:top w:val="single" w:sz="4" w:space="0" w:color="000000"/>
                              <w:left w:val="single" w:sz="4" w:space="0" w:color="000000"/>
                              <w:bottom w:val="single" w:sz="4" w:space="0" w:color="000000"/>
                            </w:tcBorders>
                            <w:shd w:val="clear" w:color="auto" w:fill="FF9900"/>
                          </w:tcPr>
                          <w:p w:rsidR="00141FA9" w:rsidRDefault="00141FA9">
                            <w:pPr>
                              <w:snapToGrid w:val="0"/>
                              <w:jc w:val="center"/>
                              <w:rPr>
                                <w:b/>
                                <w:bCs/>
                              </w:rPr>
                            </w:pPr>
                          </w:p>
                        </w:tc>
                        <w:tc>
                          <w:tcPr>
                            <w:tcW w:w="1929" w:type="dxa"/>
                            <w:tcBorders>
                              <w:top w:val="single" w:sz="4" w:space="0" w:color="000000"/>
                              <w:left w:val="single" w:sz="4" w:space="0" w:color="000000"/>
                              <w:bottom w:val="single" w:sz="4" w:space="0" w:color="000000"/>
                              <w:right w:val="single" w:sz="4" w:space="0" w:color="000000"/>
                            </w:tcBorders>
                            <w:shd w:val="clear" w:color="auto" w:fill="FF0000"/>
                          </w:tcPr>
                          <w:p w:rsidR="00141FA9" w:rsidRDefault="00141FA9">
                            <w:pPr>
                              <w:snapToGrid w:val="0"/>
                              <w:jc w:val="center"/>
                              <w:rPr>
                                <w:b/>
                                <w:bCs/>
                              </w:rPr>
                            </w:pPr>
                          </w:p>
                        </w:tc>
                      </w:tr>
                      <w:tr w:rsidR="00141FA9">
                        <w:tc>
                          <w:tcPr>
                            <w:tcW w:w="2017" w:type="dxa"/>
                            <w:tcBorders>
                              <w:top w:val="single" w:sz="4" w:space="0" w:color="000000"/>
                              <w:left w:val="single" w:sz="4" w:space="0" w:color="000000"/>
                              <w:bottom w:val="single" w:sz="4" w:space="0" w:color="000000"/>
                            </w:tcBorders>
                            <w:shd w:val="clear" w:color="auto" w:fill="auto"/>
                          </w:tcPr>
                          <w:p w:rsidR="00141FA9" w:rsidRDefault="00141FA9">
                            <w:pPr>
                              <w:pStyle w:val="BodyText2"/>
                              <w:snapToGrid w:val="0"/>
                              <w:jc w:val="left"/>
                              <w:rPr>
                                <w:rFonts w:cs="Arial"/>
                                <w:b/>
                                <w:bCs/>
                                <w:color w:val="000000"/>
                                <w:sz w:val="14"/>
                                <w:szCs w:val="22"/>
                                <w:lang w:val="en-GB"/>
                              </w:rPr>
                            </w:pPr>
                          </w:p>
                          <w:p w:rsidR="00141FA9" w:rsidRDefault="00141FA9">
                            <w:pPr>
                              <w:pStyle w:val="BodyText2"/>
                              <w:jc w:val="left"/>
                            </w:pPr>
                            <w:r>
                              <w:rPr>
                                <w:rFonts w:cs="Arial"/>
                                <w:color w:val="000000"/>
                                <w:sz w:val="22"/>
                                <w:szCs w:val="22"/>
                                <w:lang w:val="en-GB"/>
                              </w:rPr>
                              <w:t>Continue, but review periodically to ensure controls remain effective</w:t>
                            </w:r>
                          </w:p>
                        </w:tc>
                        <w:tc>
                          <w:tcPr>
                            <w:tcW w:w="1984" w:type="dxa"/>
                            <w:tcBorders>
                              <w:top w:val="single" w:sz="4" w:space="0" w:color="000000"/>
                              <w:left w:val="single" w:sz="4" w:space="0" w:color="000000"/>
                              <w:bottom w:val="single" w:sz="4" w:space="0" w:color="000000"/>
                            </w:tcBorders>
                            <w:shd w:val="clear" w:color="auto" w:fill="auto"/>
                          </w:tcPr>
                          <w:p w:rsidR="00141FA9" w:rsidRDefault="00141FA9">
                            <w:pPr>
                              <w:pStyle w:val="BodyText2"/>
                              <w:snapToGrid w:val="0"/>
                              <w:jc w:val="left"/>
                              <w:rPr>
                                <w:rFonts w:cs="Arial"/>
                                <w:color w:val="000000"/>
                                <w:sz w:val="14"/>
                                <w:szCs w:val="22"/>
                                <w:lang w:val="en-GB"/>
                              </w:rPr>
                            </w:pPr>
                          </w:p>
                          <w:p w:rsidR="00141FA9" w:rsidRDefault="00141FA9">
                            <w:pPr>
                              <w:pStyle w:val="BodyText2"/>
                              <w:jc w:val="left"/>
                            </w:pPr>
                            <w:r>
                              <w:rPr>
                                <w:rFonts w:cs="Arial"/>
                                <w:color w:val="000000"/>
                                <w:sz w:val="22"/>
                                <w:szCs w:val="22"/>
                                <w:lang w:val="en-GB"/>
                              </w:rPr>
                              <w:t xml:space="preserve">Continue, but implement additional reasonably practicable controls where possible and monitor regularly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pStyle w:val="BodyText3"/>
                              <w:snapToGrid w:val="0"/>
                              <w:rPr>
                                <w:rFonts w:cs="Arial"/>
                                <w:b/>
                                <w:bCs/>
                                <w:color w:val="000000"/>
                                <w:sz w:val="12"/>
                                <w:szCs w:val="22"/>
                                <w:lang w:val="en-GB"/>
                              </w:rPr>
                            </w:pPr>
                          </w:p>
                          <w:p w:rsidR="00141FA9" w:rsidRDefault="00141FA9">
                            <w:pPr>
                              <w:pStyle w:val="BodyText3"/>
                            </w:pPr>
                            <w:r>
                              <w:rPr>
                                <w:rFonts w:cs="Arial"/>
                                <w:b/>
                                <w:bCs/>
                                <w:color w:val="000000"/>
                                <w:sz w:val="20"/>
                                <w:szCs w:val="22"/>
                                <w:lang w:val="en-GB"/>
                              </w:rPr>
                              <w:t>-STOP THE ACTIVITY-</w:t>
                            </w:r>
                          </w:p>
                          <w:p w:rsidR="00141FA9" w:rsidRDefault="00141FA9">
                            <w:pPr>
                              <w:pStyle w:val="BodyText3"/>
                              <w:rPr>
                                <w:rFonts w:cs="Arial"/>
                                <w:b/>
                                <w:bCs/>
                                <w:color w:val="000000"/>
                                <w:sz w:val="12"/>
                                <w:szCs w:val="22"/>
                                <w:lang w:val="en-GB"/>
                              </w:rPr>
                            </w:pPr>
                          </w:p>
                          <w:p w:rsidR="00141FA9" w:rsidRDefault="00141FA9">
                            <w:r>
                              <w:t>Identify new controls. Activity must not proceed until risks are reduced to a low or medium level</w:t>
                            </w:r>
                          </w:p>
                        </w:tc>
                      </w:tr>
                    </w:tbl>
                    <w:p w:rsidR="00141FA9" w:rsidRDefault="00141FA9"/>
                  </w:txbxContent>
                </v:textbox>
                <w10:wrap type="tight"/>
              </v:shape>
            </w:pict>
          </mc:Fallback>
        </mc:AlternateContent>
      </w:r>
    </w:p>
    <w:p w:rsidR="00141FA9" w:rsidRDefault="00141FA9">
      <w:pPr>
        <w:rPr>
          <w:sz w:val="14"/>
          <w:lang w:eastAsia="en-GB"/>
        </w:rPr>
      </w:pPr>
    </w:p>
    <w:p w:rsidR="00141FA9" w:rsidRDefault="002A6C2A">
      <w:pPr>
        <w:rPr>
          <w:sz w:val="2"/>
          <w:lang w:eastAsia="en-GB"/>
        </w:rPr>
      </w:pPr>
      <w:r>
        <w:rPr>
          <w:noProof/>
        </w:rPr>
        <mc:AlternateContent>
          <mc:Choice Requires="wps">
            <w:drawing>
              <wp:anchor distT="0" distB="0" distL="114935" distR="114935" simplePos="0" relativeHeight="251656192" behindDoc="0" locked="0" layoutInCell="1" allowOverlap="1">
                <wp:simplePos x="0" y="0"/>
                <wp:positionH relativeFrom="column">
                  <wp:posOffset>128905</wp:posOffset>
                </wp:positionH>
                <wp:positionV relativeFrom="paragraph">
                  <wp:posOffset>46990</wp:posOffset>
                </wp:positionV>
                <wp:extent cx="685165" cy="2588895"/>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258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FA9" w:rsidRDefault="00141FA9">
                            <w:pPr>
                              <w:rPr>
                                <w:sz w:val="18"/>
                              </w:rPr>
                            </w:pPr>
                          </w:p>
                          <w:p w:rsidR="00141FA9" w:rsidRDefault="00141FA9">
                            <w:r>
                              <w:rPr>
                                <w:b/>
                                <w:bCs/>
                                <w:sz w:val="18"/>
                              </w:rPr>
                              <w:t>Remote</w:t>
                            </w:r>
                          </w:p>
                          <w:p w:rsidR="00141FA9" w:rsidRDefault="00141FA9">
                            <w:pPr>
                              <w:rPr>
                                <w:b/>
                                <w:bCs/>
                                <w:sz w:val="18"/>
                              </w:rPr>
                            </w:pPr>
                          </w:p>
                          <w:p w:rsidR="00141FA9" w:rsidRDefault="00141FA9">
                            <w:pPr>
                              <w:rPr>
                                <w:b/>
                                <w:bCs/>
                                <w:sz w:val="18"/>
                              </w:rPr>
                            </w:pPr>
                          </w:p>
                          <w:p w:rsidR="00141FA9" w:rsidRDefault="00141FA9">
                            <w:r>
                              <w:rPr>
                                <w:b/>
                                <w:bCs/>
                                <w:sz w:val="18"/>
                              </w:rPr>
                              <w:t>Unlikely</w:t>
                            </w:r>
                          </w:p>
                          <w:p w:rsidR="00141FA9" w:rsidRDefault="00141FA9">
                            <w:pPr>
                              <w:rPr>
                                <w:b/>
                                <w:bCs/>
                                <w:sz w:val="18"/>
                              </w:rPr>
                            </w:pPr>
                          </w:p>
                          <w:p w:rsidR="00141FA9" w:rsidRDefault="00141FA9">
                            <w:pPr>
                              <w:rPr>
                                <w:b/>
                                <w:bCs/>
                                <w:sz w:val="18"/>
                              </w:rPr>
                            </w:pPr>
                          </w:p>
                          <w:p w:rsidR="00141FA9" w:rsidRDefault="00141FA9">
                            <w:pPr>
                              <w:rPr>
                                <w:b/>
                                <w:bCs/>
                                <w:sz w:val="18"/>
                              </w:rPr>
                            </w:pPr>
                          </w:p>
                          <w:p w:rsidR="00141FA9" w:rsidRDefault="00141FA9">
                            <w:r>
                              <w:rPr>
                                <w:b/>
                                <w:bCs/>
                                <w:sz w:val="18"/>
                              </w:rPr>
                              <w:t>Possible</w:t>
                            </w:r>
                          </w:p>
                          <w:p w:rsidR="00141FA9" w:rsidRDefault="00141FA9">
                            <w:pPr>
                              <w:rPr>
                                <w:b/>
                                <w:bCs/>
                                <w:sz w:val="18"/>
                              </w:rPr>
                            </w:pPr>
                          </w:p>
                          <w:p w:rsidR="00141FA9" w:rsidRDefault="00141FA9">
                            <w:pPr>
                              <w:rPr>
                                <w:b/>
                                <w:bCs/>
                                <w:sz w:val="14"/>
                              </w:rPr>
                            </w:pPr>
                          </w:p>
                          <w:p w:rsidR="00141FA9" w:rsidRDefault="00141FA9">
                            <w:pPr>
                              <w:rPr>
                                <w:b/>
                                <w:bCs/>
                                <w:sz w:val="18"/>
                              </w:rPr>
                            </w:pPr>
                          </w:p>
                          <w:p w:rsidR="00141FA9" w:rsidRDefault="00141FA9">
                            <w:r>
                              <w:rPr>
                                <w:b/>
                                <w:bCs/>
                                <w:sz w:val="18"/>
                              </w:rPr>
                              <w:t>Likely</w:t>
                            </w:r>
                          </w:p>
                          <w:p w:rsidR="00141FA9" w:rsidRDefault="00141FA9">
                            <w:pPr>
                              <w:rPr>
                                <w:b/>
                                <w:bCs/>
                                <w:sz w:val="18"/>
                              </w:rPr>
                            </w:pPr>
                          </w:p>
                          <w:p w:rsidR="00141FA9" w:rsidRDefault="00141FA9">
                            <w:pPr>
                              <w:rPr>
                                <w:b/>
                                <w:bCs/>
                                <w:sz w:val="8"/>
                              </w:rPr>
                            </w:pPr>
                          </w:p>
                          <w:p w:rsidR="00141FA9" w:rsidRDefault="00141FA9">
                            <w:pPr>
                              <w:rPr>
                                <w:b/>
                                <w:bCs/>
                                <w:sz w:val="18"/>
                              </w:rPr>
                            </w:pPr>
                          </w:p>
                          <w:p w:rsidR="00141FA9" w:rsidRDefault="00141FA9">
                            <w:r>
                              <w:rPr>
                                <w:b/>
                                <w:bCs/>
                                <w:sz w:val="18"/>
                              </w:rPr>
                              <w:t>Very likely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2" o:spid="_x0000_s1028" type="#_x0000_t202" style="position:absolute;margin-left:10.15pt;margin-top:3.7pt;width:53.95pt;height:203.8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" stroked="f">
                <v:path arrowok="t"/>
                <v:textbox inset="0,0,0,0">
                  <w:txbxContent>
                    <w:p w:rsidR="00141FA9" w:rsidRDefault="00141FA9">
                      <w:pPr>
                        <w:rPr>
                          <w:sz w:val="18"/>
                        </w:rPr>
                      </w:pPr>
                    </w:p>
                    <w:p w:rsidR="00141FA9" w:rsidRDefault="00141FA9">
                      <w:r>
                        <w:rPr>
                          <w:b/>
                          <w:bCs/>
                          <w:sz w:val="18"/>
                        </w:rPr>
                        <w:t>Remote</w:t>
                      </w:r>
                    </w:p>
                    <w:p w:rsidR="00141FA9" w:rsidRDefault="00141FA9">
                      <w:pPr>
                        <w:rPr>
                          <w:b/>
                          <w:bCs/>
                          <w:sz w:val="18"/>
                        </w:rPr>
                      </w:pPr>
                    </w:p>
                    <w:p w:rsidR="00141FA9" w:rsidRDefault="00141FA9">
                      <w:pPr>
                        <w:rPr>
                          <w:b/>
                          <w:bCs/>
                          <w:sz w:val="18"/>
                        </w:rPr>
                      </w:pPr>
                    </w:p>
                    <w:p w:rsidR="00141FA9" w:rsidRDefault="00141FA9">
                      <w:r>
                        <w:rPr>
                          <w:b/>
                          <w:bCs/>
                          <w:sz w:val="18"/>
                        </w:rPr>
                        <w:t>Unlikely</w:t>
                      </w:r>
                    </w:p>
                    <w:p w:rsidR="00141FA9" w:rsidRDefault="00141FA9">
                      <w:pPr>
                        <w:rPr>
                          <w:b/>
                          <w:bCs/>
                          <w:sz w:val="18"/>
                        </w:rPr>
                      </w:pPr>
                    </w:p>
                    <w:p w:rsidR="00141FA9" w:rsidRDefault="00141FA9">
                      <w:pPr>
                        <w:rPr>
                          <w:b/>
                          <w:bCs/>
                          <w:sz w:val="18"/>
                        </w:rPr>
                      </w:pPr>
                    </w:p>
                    <w:p w:rsidR="00141FA9" w:rsidRDefault="00141FA9">
                      <w:pPr>
                        <w:rPr>
                          <w:b/>
                          <w:bCs/>
                          <w:sz w:val="18"/>
                        </w:rPr>
                      </w:pPr>
                    </w:p>
                    <w:p w:rsidR="00141FA9" w:rsidRDefault="00141FA9">
                      <w:r>
                        <w:rPr>
                          <w:b/>
                          <w:bCs/>
                          <w:sz w:val="18"/>
                        </w:rPr>
                        <w:t>Possible</w:t>
                      </w:r>
                    </w:p>
                    <w:p w:rsidR="00141FA9" w:rsidRDefault="00141FA9">
                      <w:pPr>
                        <w:rPr>
                          <w:b/>
                          <w:bCs/>
                          <w:sz w:val="18"/>
                        </w:rPr>
                      </w:pPr>
                    </w:p>
                    <w:p w:rsidR="00141FA9" w:rsidRDefault="00141FA9">
                      <w:pPr>
                        <w:rPr>
                          <w:b/>
                          <w:bCs/>
                          <w:sz w:val="14"/>
                        </w:rPr>
                      </w:pPr>
                    </w:p>
                    <w:p w:rsidR="00141FA9" w:rsidRDefault="00141FA9">
                      <w:pPr>
                        <w:rPr>
                          <w:b/>
                          <w:bCs/>
                          <w:sz w:val="18"/>
                        </w:rPr>
                      </w:pPr>
                    </w:p>
                    <w:p w:rsidR="00141FA9" w:rsidRDefault="00141FA9">
                      <w:r>
                        <w:rPr>
                          <w:b/>
                          <w:bCs/>
                          <w:sz w:val="18"/>
                        </w:rPr>
                        <w:t>Likely</w:t>
                      </w:r>
                    </w:p>
                    <w:p w:rsidR="00141FA9" w:rsidRDefault="00141FA9">
                      <w:pPr>
                        <w:rPr>
                          <w:b/>
                          <w:bCs/>
                          <w:sz w:val="18"/>
                        </w:rPr>
                      </w:pPr>
                    </w:p>
                    <w:p w:rsidR="00141FA9" w:rsidRDefault="00141FA9">
                      <w:pPr>
                        <w:rPr>
                          <w:b/>
                          <w:bCs/>
                          <w:sz w:val="8"/>
                        </w:rPr>
                      </w:pPr>
                    </w:p>
                    <w:p w:rsidR="00141FA9" w:rsidRDefault="00141FA9">
                      <w:pPr>
                        <w:rPr>
                          <w:b/>
                          <w:bCs/>
                          <w:sz w:val="18"/>
                        </w:rPr>
                      </w:pPr>
                    </w:p>
                    <w:p w:rsidR="00141FA9" w:rsidRDefault="00141FA9">
                      <w:r>
                        <w:rPr>
                          <w:b/>
                          <w:bCs/>
                          <w:sz w:val="18"/>
                        </w:rPr>
                        <w:t>Very likely</w:t>
                      </w:r>
                    </w:p>
                  </w:txbxContent>
                </v:textbox>
              </v:shape>
            </w:pict>
          </mc:Fallback>
        </mc:AlternateContent>
      </w:r>
    </w:p>
    <w:tbl>
      <w:tblPr>
        <w:tblW w:w="0" w:type="auto"/>
        <w:tblInd w:w="1499" w:type="dxa"/>
        <w:tblLayout w:type="fixed"/>
        <w:tblLook w:val="0000" w:firstRow="0" w:lastRow="0" w:firstColumn="0" w:lastColumn="0" w:noHBand="0" w:noVBand="0"/>
      </w:tblPr>
      <w:tblGrid>
        <w:gridCol w:w="708"/>
        <w:gridCol w:w="849"/>
        <w:gridCol w:w="709"/>
        <w:gridCol w:w="708"/>
        <w:gridCol w:w="888"/>
      </w:tblGrid>
      <w:tr w:rsidR="00141FA9">
        <w:trPr>
          <w:trHeight w:val="716"/>
        </w:trPr>
        <w:tc>
          <w:tcPr>
            <w:tcW w:w="708" w:type="dxa"/>
            <w:tcBorders>
              <w:top w:val="single" w:sz="36" w:space="0" w:color="000000"/>
              <w:left w:val="single" w:sz="36" w:space="0" w:color="000000"/>
              <w:bottom w:val="single" w:sz="4" w:space="0" w:color="000000"/>
            </w:tcBorders>
            <w:shd w:val="clear" w:color="auto" w:fill="00FF00"/>
            <w:vAlign w:val="center"/>
          </w:tcPr>
          <w:p w:rsidR="00141FA9" w:rsidRDefault="00141FA9">
            <w:pPr>
              <w:snapToGrid w:val="0"/>
              <w:jc w:val="center"/>
            </w:pPr>
          </w:p>
          <w:p w:rsidR="00141FA9" w:rsidRDefault="00141FA9">
            <w:pPr>
              <w:jc w:val="center"/>
            </w:pPr>
            <w:r>
              <w:rPr>
                <w:b/>
                <w:bCs/>
              </w:rPr>
              <w:t>1</w:t>
            </w:r>
          </w:p>
        </w:tc>
        <w:tc>
          <w:tcPr>
            <w:tcW w:w="849" w:type="dxa"/>
            <w:tcBorders>
              <w:top w:val="single" w:sz="36" w:space="0" w:color="000000"/>
              <w:left w:val="single" w:sz="4" w:space="0" w:color="000000"/>
              <w:bottom w:val="single" w:sz="4" w:space="0" w:color="000000"/>
            </w:tcBorders>
            <w:shd w:val="clear" w:color="auto" w:fill="00FF00"/>
            <w:vAlign w:val="center"/>
          </w:tcPr>
          <w:p w:rsidR="00141FA9" w:rsidRDefault="00141FA9">
            <w:pPr>
              <w:jc w:val="center"/>
            </w:pPr>
            <w:r>
              <w:rPr>
                <w:b/>
                <w:bCs/>
              </w:rPr>
              <w:t>2</w:t>
            </w:r>
          </w:p>
        </w:tc>
        <w:tc>
          <w:tcPr>
            <w:tcW w:w="709" w:type="dxa"/>
            <w:tcBorders>
              <w:top w:val="single" w:sz="36" w:space="0" w:color="000000"/>
              <w:left w:val="single" w:sz="4" w:space="0" w:color="000000"/>
              <w:bottom w:val="single" w:sz="4" w:space="0" w:color="000000"/>
            </w:tcBorders>
            <w:shd w:val="clear" w:color="auto" w:fill="00FF00"/>
            <w:vAlign w:val="center"/>
          </w:tcPr>
          <w:p w:rsidR="00141FA9" w:rsidRDefault="00141FA9">
            <w:pPr>
              <w:jc w:val="center"/>
            </w:pPr>
            <w:r>
              <w:rPr>
                <w:b/>
                <w:bCs/>
              </w:rPr>
              <w:t>3</w:t>
            </w:r>
          </w:p>
        </w:tc>
        <w:tc>
          <w:tcPr>
            <w:tcW w:w="708" w:type="dxa"/>
            <w:tcBorders>
              <w:top w:val="single" w:sz="36" w:space="0" w:color="000000"/>
              <w:left w:val="single" w:sz="4" w:space="0" w:color="000000"/>
              <w:bottom w:val="single" w:sz="4" w:space="0" w:color="000000"/>
            </w:tcBorders>
            <w:shd w:val="clear" w:color="auto" w:fill="00FF00"/>
            <w:vAlign w:val="center"/>
          </w:tcPr>
          <w:p w:rsidR="00141FA9" w:rsidRDefault="00141FA9">
            <w:pPr>
              <w:jc w:val="center"/>
            </w:pPr>
            <w:r>
              <w:rPr>
                <w:b/>
                <w:bCs/>
              </w:rPr>
              <w:t>4</w:t>
            </w:r>
          </w:p>
        </w:tc>
        <w:tc>
          <w:tcPr>
            <w:tcW w:w="888" w:type="dxa"/>
            <w:tcBorders>
              <w:top w:val="single" w:sz="36" w:space="0" w:color="000000"/>
              <w:left w:val="single" w:sz="4" w:space="0" w:color="000000"/>
              <w:bottom w:val="single" w:sz="24" w:space="0" w:color="000000"/>
              <w:right w:val="single" w:sz="24" w:space="0" w:color="000000"/>
            </w:tcBorders>
            <w:shd w:val="clear" w:color="auto" w:fill="00FF00"/>
            <w:vAlign w:val="center"/>
          </w:tcPr>
          <w:p w:rsidR="00141FA9" w:rsidRDefault="00141FA9">
            <w:pPr>
              <w:jc w:val="center"/>
            </w:pPr>
            <w:r>
              <w:rPr>
                <w:b/>
                <w:bCs/>
              </w:rPr>
              <w:t>5</w:t>
            </w:r>
          </w:p>
        </w:tc>
      </w:tr>
      <w:tr w:rsidR="00141FA9">
        <w:tc>
          <w:tcPr>
            <w:tcW w:w="708" w:type="dxa"/>
            <w:tcBorders>
              <w:top w:val="single" w:sz="4" w:space="0" w:color="000000"/>
              <w:left w:val="single" w:sz="36" w:space="0" w:color="000000"/>
              <w:bottom w:val="single" w:sz="4" w:space="0" w:color="000000"/>
            </w:tcBorders>
            <w:shd w:val="clear" w:color="auto" w:fill="00FF00"/>
            <w:vAlign w:val="center"/>
          </w:tcPr>
          <w:p w:rsidR="00141FA9" w:rsidRDefault="00141FA9">
            <w:pPr>
              <w:snapToGrid w:val="0"/>
              <w:jc w:val="center"/>
              <w:rPr>
                <w:b/>
                <w:bCs/>
              </w:rPr>
            </w:pPr>
          </w:p>
          <w:p w:rsidR="00141FA9" w:rsidRDefault="00141FA9">
            <w:pPr>
              <w:jc w:val="center"/>
            </w:pPr>
            <w:r>
              <w:rPr>
                <w:b/>
                <w:bCs/>
              </w:rPr>
              <w:t>2</w:t>
            </w:r>
          </w:p>
          <w:p w:rsidR="00141FA9" w:rsidRDefault="00141FA9">
            <w:pPr>
              <w:jc w:val="center"/>
              <w:rPr>
                <w:b/>
                <w:bCs/>
              </w:rPr>
            </w:pPr>
          </w:p>
        </w:tc>
        <w:tc>
          <w:tcPr>
            <w:tcW w:w="849" w:type="dxa"/>
            <w:tcBorders>
              <w:top w:val="single" w:sz="4" w:space="0" w:color="000000"/>
              <w:left w:val="single" w:sz="4" w:space="0" w:color="000000"/>
              <w:bottom w:val="single" w:sz="4" w:space="0" w:color="000000"/>
            </w:tcBorders>
            <w:shd w:val="clear" w:color="auto" w:fill="00FF00"/>
            <w:vAlign w:val="center"/>
          </w:tcPr>
          <w:p w:rsidR="00141FA9" w:rsidRDefault="00141FA9">
            <w:pPr>
              <w:jc w:val="center"/>
            </w:pPr>
            <w:r>
              <w:rPr>
                <w:b/>
                <w:bCs/>
              </w:rPr>
              <w:t>4</w:t>
            </w:r>
          </w:p>
        </w:tc>
        <w:tc>
          <w:tcPr>
            <w:tcW w:w="709" w:type="dxa"/>
            <w:tcBorders>
              <w:top w:val="single" w:sz="4" w:space="0" w:color="000000"/>
              <w:left w:val="single" w:sz="4" w:space="0" w:color="000000"/>
              <w:bottom w:val="single" w:sz="24" w:space="0" w:color="000000"/>
            </w:tcBorders>
            <w:shd w:val="clear" w:color="auto" w:fill="00FF00"/>
            <w:vAlign w:val="center"/>
          </w:tcPr>
          <w:p w:rsidR="00141FA9" w:rsidRDefault="00141FA9">
            <w:pPr>
              <w:jc w:val="center"/>
            </w:pPr>
            <w:r>
              <w:rPr>
                <w:b/>
                <w:bCs/>
              </w:rPr>
              <w:t>6</w:t>
            </w:r>
          </w:p>
        </w:tc>
        <w:tc>
          <w:tcPr>
            <w:tcW w:w="708" w:type="dxa"/>
            <w:tcBorders>
              <w:top w:val="single" w:sz="4" w:space="0" w:color="000000"/>
              <w:left w:val="single" w:sz="4" w:space="0" w:color="000000"/>
              <w:bottom w:val="single" w:sz="24" w:space="0" w:color="000000"/>
            </w:tcBorders>
            <w:shd w:val="clear" w:color="auto" w:fill="00FF00"/>
            <w:vAlign w:val="center"/>
          </w:tcPr>
          <w:p w:rsidR="00141FA9" w:rsidRDefault="00141FA9">
            <w:pPr>
              <w:jc w:val="center"/>
            </w:pPr>
            <w:r>
              <w:rPr>
                <w:b/>
                <w:bCs/>
              </w:rPr>
              <w:t>8</w:t>
            </w:r>
          </w:p>
        </w:tc>
        <w:tc>
          <w:tcPr>
            <w:tcW w:w="888" w:type="dxa"/>
            <w:tcBorders>
              <w:top w:val="single" w:sz="24" w:space="0" w:color="000000"/>
              <w:left w:val="single" w:sz="24" w:space="0" w:color="000000"/>
              <w:bottom w:val="single" w:sz="36" w:space="0" w:color="000000"/>
              <w:right w:val="single" w:sz="24" w:space="0" w:color="000000"/>
            </w:tcBorders>
            <w:shd w:val="clear" w:color="auto" w:fill="FF9900"/>
            <w:vAlign w:val="center"/>
          </w:tcPr>
          <w:p w:rsidR="00141FA9" w:rsidRDefault="00141FA9">
            <w:pPr>
              <w:jc w:val="center"/>
            </w:pPr>
            <w:r>
              <w:rPr>
                <w:b/>
                <w:bCs/>
              </w:rPr>
              <w:t>10</w:t>
            </w:r>
          </w:p>
        </w:tc>
      </w:tr>
      <w:tr w:rsidR="00141FA9">
        <w:tc>
          <w:tcPr>
            <w:tcW w:w="708" w:type="dxa"/>
            <w:tcBorders>
              <w:top w:val="single" w:sz="4" w:space="0" w:color="000000"/>
              <w:left w:val="single" w:sz="36" w:space="0" w:color="000000"/>
              <w:bottom w:val="single" w:sz="4" w:space="0" w:color="000000"/>
            </w:tcBorders>
            <w:shd w:val="clear" w:color="auto" w:fill="00FF00"/>
            <w:vAlign w:val="center"/>
          </w:tcPr>
          <w:p w:rsidR="00141FA9" w:rsidRDefault="00141FA9">
            <w:pPr>
              <w:snapToGrid w:val="0"/>
              <w:jc w:val="center"/>
              <w:rPr>
                <w:b/>
                <w:bCs/>
              </w:rPr>
            </w:pPr>
          </w:p>
          <w:p w:rsidR="00141FA9" w:rsidRDefault="00141FA9">
            <w:pPr>
              <w:jc w:val="center"/>
            </w:pPr>
            <w:r>
              <w:rPr>
                <w:b/>
                <w:bCs/>
              </w:rPr>
              <w:t>3</w:t>
            </w:r>
          </w:p>
          <w:p w:rsidR="00141FA9" w:rsidRDefault="00141FA9">
            <w:pPr>
              <w:jc w:val="center"/>
              <w:rPr>
                <w:b/>
                <w:bCs/>
              </w:rPr>
            </w:pPr>
          </w:p>
        </w:tc>
        <w:tc>
          <w:tcPr>
            <w:tcW w:w="849" w:type="dxa"/>
            <w:tcBorders>
              <w:top w:val="single" w:sz="4" w:space="0" w:color="000000"/>
              <w:left w:val="single" w:sz="4" w:space="0" w:color="000000"/>
              <w:bottom w:val="single" w:sz="4" w:space="0" w:color="000000"/>
            </w:tcBorders>
            <w:shd w:val="clear" w:color="auto" w:fill="00FF00"/>
            <w:vAlign w:val="center"/>
          </w:tcPr>
          <w:p w:rsidR="00141FA9" w:rsidRDefault="00141FA9">
            <w:pPr>
              <w:jc w:val="center"/>
            </w:pPr>
            <w:r>
              <w:rPr>
                <w:b/>
                <w:bCs/>
              </w:rPr>
              <w:t>6</w:t>
            </w:r>
          </w:p>
        </w:tc>
        <w:tc>
          <w:tcPr>
            <w:tcW w:w="709" w:type="dxa"/>
            <w:tcBorders>
              <w:top w:val="single" w:sz="24" w:space="0" w:color="000000"/>
              <w:left w:val="single" w:sz="24" w:space="0" w:color="000000"/>
              <w:bottom w:val="single" w:sz="24" w:space="0" w:color="000000"/>
            </w:tcBorders>
            <w:shd w:val="clear" w:color="auto" w:fill="FF9900"/>
            <w:vAlign w:val="center"/>
          </w:tcPr>
          <w:p w:rsidR="00141FA9" w:rsidRDefault="00141FA9">
            <w:pPr>
              <w:jc w:val="center"/>
            </w:pPr>
            <w:r>
              <w:rPr>
                <w:b/>
                <w:bCs/>
              </w:rPr>
              <w:t>9</w:t>
            </w:r>
          </w:p>
        </w:tc>
        <w:tc>
          <w:tcPr>
            <w:tcW w:w="708" w:type="dxa"/>
            <w:tcBorders>
              <w:top w:val="single" w:sz="24" w:space="0" w:color="000000"/>
              <w:left w:val="single" w:sz="24" w:space="0" w:color="000000"/>
              <w:bottom w:val="single" w:sz="36" w:space="0" w:color="000000"/>
            </w:tcBorders>
            <w:shd w:val="clear" w:color="auto" w:fill="FF9900"/>
            <w:vAlign w:val="center"/>
          </w:tcPr>
          <w:p w:rsidR="00141FA9" w:rsidRDefault="00141FA9">
            <w:pPr>
              <w:jc w:val="center"/>
            </w:pPr>
            <w:r>
              <w:rPr>
                <w:b/>
                <w:bCs/>
              </w:rPr>
              <w:t>12</w:t>
            </w:r>
          </w:p>
        </w:tc>
        <w:tc>
          <w:tcPr>
            <w:tcW w:w="888" w:type="dxa"/>
            <w:tcBorders>
              <w:top w:val="single" w:sz="36" w:space="0" w:color="000000"/>
              <w:left w:val="single" w:sz="36" w:space="0" w:color="000000"/>
              <w:bottom w:val="single" w:sz="36" w:space="0" w:color="000000"/>
              <w:right w:val="single" w:sz="24" w:space="0" w:color="000000"/>
            </w:tcBorders>
            <w:shd w:val="clear" w:color="auto" w:fill="FF0000"/>
            <w:vAlign w:val="center"/>
          </w:tcPr>
          <w:p w:rsidR="00141FA9" w:rsidRDefault="00141FA9">
            <w:pPr>
              <w:jc w:val="center"/>
            </w:pPr>
            <w:r>
              <w:rPr>
                <w:b/>
                <w:bCs/>
              </w:rPr>
              <w:t>15</w:t>
            </w:r>
          </w:p>
        </w:tc>
      </w:tr>
      <w:tr w:rsidR="00141FA9">
        <w:tc>
          <w:tcPr>
            <w:tcW w:w="708" w:type="dxa"/>
            <w:tcBorders>
              <w:top w:val="single" w:sz="4" w:space="0" w:color="000000"/>
              <w:left w:val="single" w:sz="36" w:space="0" w:color="000000"/>
              <w:bottom w:val="single" w:sz="4" w:space="0" w:color="000000"/>
            </w:tcBorders>
            <w:shd w:val="clear" w:color="auto" w:fill="00FF00"/>
            <w:vAlign w:val="center"/>
          </w:tcPr>
          <w:p w:rsidR="00141FA9" w:rsidRDefault="00141FA9">
            <w:pPr>
              <w:snapToGrid w:val="0"/>
              <w:jc w:val="center"/>
              <w:rPr>
                <w:b/>
                <w:bCs/>
              </w:rPr>
            </w:pPr>
          </w:p>
          <w:p w:rsidR="00141FA9" w:rsidRDefault="00141FA9">
            <w:pPr>
              <w:jc w:val="center"/>
            </w:pPr>
            <w:r>
              <w:rPr>
                <w:b/>
                <w:bCs/>
              </w:rPr>
              <w:t>4</w:t>
            </w:r>
          </w:p>
          <w:p w:rsidR="00141FA9" w:rsidRDefault="00141FA9">
            <w:pPr>
              <w:jc w:val="center"/>
              <w:rPr>
                <w:b/>
                <w:bCs/>
              </w:rPr>
            </w:pPr>
          </w:p>
        </w:tc>
        <w:tc>
          <w:tcPr>
            <w:tcW w:w="849" w:type="dxa"/>
            <w:tcBorders>
              <w:top w:val="single" w:sz="4" w:space="0" w:color="000000"/>
              <w:left w:val="single" w:sz="4" w:space="0" w:color="000000"/>
              <w:bottom w:val="single" w:sz="24" w:space="0" w:color="000000"/>
            </w:tcBorders>
            <w:shd w:val="clear" w:color="auto" w:fill="00FF00"/>
            <w:vAlign w:val="center"/>
          </w:tcPr>
          <w:p w:rsidR="00141FA9" w:rsidRDefault="00141FA9">
            <w:pPr>
              <w:jc w:val="center"/>
            </w:pPr>
            <w:r>
              <w:rPr>
                <w:b/>
                <w:bCs/>
              </w:rPr>
              <w:t>8</w:t>
            </w:r>
          </w:p>
        </w:tc>
        <w:tc>
          <w:tcPr>
            <w:tcW w:w="709" w:type="dxa"/>
            <w:tcBorders>
              <w:top w:val="single" w:sz="24" w:space="0" w:color="000000"/>
              <w:left w:val="single" w:sz="24" w:space="0" w:color="000000"/>
              <w:bottom w:val="single" w:sz="36" w:space="0" w:color="000000"/>
            </w:tcBorders>
            <w:shd w:val="clear" w:color="auto" w:fill="FF9900"/>
            <w:vAlign w:val="center"/>
          </w:tcPr>
          <w:p w:rsidR="00141FA9" w:rsidRDefault="00141FA9">
            <w:pPr>
              <w:jc w:val="center"/>
            </w:pPr>
            <w:r>
              <w:rPr>
                <w:b/>
                <w:bCs/>
              </w:rPr>
              <w:t>12</w:t>
            </w:r>
          </w:p>
        </w:tc>
        <w:tc>
          <w:tcPr>
            <w:tcW w:w="708" w:type="dxa"/>
            <w:tcBorders>
              <w:top w:val="single" w:sz="36" w:space="0" w:color="000000"/>
              <w:left w:val="single" w:sz="36" w:space="0" w:color="000000"/>
              <w:bottom w:val="single" w:sz="36" w:space="0" w:color="000000"/>
            </w:tcBorders>
            <w:shd w:val="clear" w:color="auto" w:fill="FF0000"/>
            <w:vAlign w:val="center"/>
          </w:tcPr>
          <w:p w:rsidR="00141FA9" w:rsidRDefault="00141FA9">
            <w:pPr>
              <w:jc w:val="center"/>
            </w:pPr>
            <w:r>
              <w:rPr>
                <w:b/>
                <w:bCs/>
              </w:rPr>
              <w:t>16</w:t>
            </w:r>
          </w:p>
        </w:tc>
        <w:tc>
          <w:tcPr>
            <w:tcW w:w="888" w:type="dxa"/>
            <w:tcBorders>
              <w:top w:val="single" w:sz="36" w:space="0" w:color="000000"/>
              <w:left w:val="single" w:sz="36" w:space="0" w:color="000000"/>
              <w:bottom w:val="single" w:sz="36" w:space="0" w:color="000000"/>
              <w:right w:val="single" w:sz="24" w:space="0" w:color="000000"/>
            </w:tcBorders>
            <w:shd w:val="clear" w:color="auto" w:fill="FF0000"/>
            <w:vAlign w:val="center"/>
          </w:tcPr>
          <w:p w:rsidR="00141FA9" w:rsidRDefault="00141FA9">
            <w:pPr>
              <w:jc w:val="center"/>
            </w:pPr>
            <w:r>
              <w:rPr>
                <w:b/>
                <w:bCs/>
              </w:rPr>
              <w:t>20</w:t>
            </w:r>
          </w:p>
        </w:tc>
      </w:tr>
      <w:tr w:rsidR="00141FA9" w:rsidRPr="00742AC7">
        <w:trPr>
          <w:trHeight w:val="686"/>
        </w:trPr>
        <w:tc>
          <w:tcPr>
            <w:tcW w:w="708" w:type="dxa"/>
            <w:tcBorders>
              <w:top w:val="single" w:sz="4" w:space="0" w:color="000000"/>
              <w:left w:val="single" w:sz="36" w:space="0" w:color="000000"/>
              <w:bottom w:val="single" w:sz="24" w:space="0" w:color="000000"/>
            </w:tcBorders>
            <w:shd w:val="clear" w:color="auto" w:fill="00FF00"/>
            <w:vAlign w:val="center"/>
          </w:tcPr>
          <w:p w:rsidR="00141FA9" w:rsidRDefault="00141FA9">
            <w:pPr>
              <w:snapToGrid w:val="0"/>
              <w:jc w:val="center"/>
              <w:rPr>
                <w:b/>
                <w:bCs/>
              </w:rPr>
            </w:pPr>
          </w:p>
          <w:p w:rsidR="00141FA9" w:rsidRDefault="00141FA9">
            <w:pPr>
              <w:jc w:val="center"/>
            </w:pPr>
            <w:r>
              <w:rPr>
                <w:b/>
                <w:bCs/>
              </w:rPr>
              <w:t>5</w:t>
            </w:r>
          </w:p>
          <w:p w:rsidR="00141FA9" w:rsidRDefault="00141FA9">
            <w:pPr>
              <w:jc w:val="center"/>
              <w:rPr>
                <w:b/>
                <w:bCs/>
              </w:rPr>
            </w:pPr>
          </w:p>
        </w:tc>
        <w:tc>
          <w:tcPr>
            <w:tcW w:w="849" w:type="dxa"/>
            <w:tcBorders>
              <w:top w:val="single" w:sz="24" w:space="0" w:color="000000"/>
              <w:left w:val="single" w:sz="24" w:space="0" w:color="000000"/>
              <w:bottom w:val="single" w:sz="24" w:space="0" w:color="000000"/>
            </w:tcBorders>
            <w:shd w:val="clear" w:color="auto" w:fill="FF9900"/>
            <w:vAlign w:val="center"/>
          </w:tcPr>
          <w:p w:rsidR="00141FA9" w:rsidRDefault="00141FA9">
            <w:pPr>
              <w:jc w:val="center"/>
            </w:pPr>
            <w:r>
              <w:rPr>
                <w:b/>
                <w:bCs/>
              </w:rPr>
              <w:t>10</w:t>
            </w:r>
          </w:p>
        </w:tc>
        <w:tc>
          <w:tcPr>
            <w:tcW w:w="709" w:type="dxa"/>
            <w:tcBorders>
              <w:top w:val="single" w:sz="36" w:space="0" w:color="000000"/>
              <w:left w:val="single" w:sz="36" w:space="0" w:color="000000"/>
              <w:bottom w:val="single" w:sz="24" w:space="0" w:color="000000"/>
            </w:tcBorders>
            <w:shd w:val="clear" w:color="auto" w:fill="FF0000"/>
            <w:vAlign w:val="center"/>
          </w:tcPr>
          <w:p w:rsidR="00141FA9" w:rsidRDefault="00141FA9">
            <w:pPr>
              <w:jc w:val="center"/>
            </w:pPr>
            <w:r>
              <w:rPr>
                <w:b/>
                <w:bCs/>
              </w:rPr>
              <w:t>15</w:t>
            </w:r>
          </w:p>
        </w:tc>
        <w:tc>
          <w:tcPr>
            <w:tcW w:w="708" w:type="dxa"/>
            <w:tcBorders>
              <w:top w:val="single" w:sz="36" w:space="0" w:color="000000"/>
              <w:left w:val="single" w:sz="36" w:space="0" w:color="000000"/>
              <w:bottom w:val="single" w:sz="24" w:space="0" w:color="000000"/>
            </w:tcBorders>
            <w:shd w:val="clear" w:color="auto" w:fill="FF0000"/>
            <w:vAlign w:val="center"/>
          </w:tcPr>
          <w:p w:rsidR="00141FA9" w:rsidRDefault="00141FA9">
            <w:pPr>
              <w:jc w:val="center"/>
            </w:pPr>
            <w:r>
              <w:rPr>
                <w:b/>
                <w:bCs/>
              </w:rPr>
              <w:t>20</w:t>
            </w:r>
          </w:p>
        </w:tc>
        <w:tc>
          <w:tcPr>
            <w:tcW w:w="888" w:type="dxa"/>
            <w:tcBorders>
              <w:top w:val="single" w:sz="36" w:space="0" w:color="000000"/>
              <w:left w:val="single" w:sz="36" w:space="0" w:color="000000"/>
              <w:bottom w:val="single" w:sz="24" w:space="0" w:color="000000"/>
              <w:right w:val="single" w:sz="24" w:space="0" w:color="000000"/>
            </w:tcBorders>
            <w:shd w:val="clear" w:color="auto" w:fill="FF0000"/>
            <w:vAlign w:val="center"/>
          </w:tcPr>
          <w:p w:rsidR="00141FA9" w:rsidRDefault="00141FA9">
            <w:pPr>
              <w:jc w:val="center"/>
            </w:pPr>
            <w:r>
              <w:rPr>
                <w:b/>
                <w:bCs/>
              </w:rPr>
              <w:t>25</w:t>
            </w:r>
          </w:p>
        </w:tc>
      </w:tr>
    </w:tbl>
    <w:p w:rsidR="00141FA9" w:rsidRDefault="00141FA9" w:rsidP="00742AC7">
      <w:pPr>
        <w:pStyle w:val="Heading1"/>
      </w:pPr>
      <w:bookmarkStart w:id="1" w:name="_Toc493688444"/>
      <w:r>
        <w:t>Section 2.</w:t>
      </w:r>
      <w:r w:rsidR="003E791C">
        <w:t>0</w:t>
      </w:r>
      <w:r>
        <w:t>4: White Water Trips</w:t>
      </w:r>
      <w:bookmarkEnd w:id="1"/>
    </w:p>
    <w:p w:rsidR="00141FA9" w:rsidRDefault="00141FA9"/>
    <w:tbl>
      <w:tblPr>
        <w:tblW w:w="0" w:type="auto"/>
        <w:tblInd w:w="-15" w:type="dxa"/>
        <w:tblLayout w:type="fixed"/>
        <w:tblLook w:val="0000" w:firstRow="0" w:lastRow="0" w:firstColumn="0" w:lastColumn="0" w:noHBand="0" w:noVBand="0"/>
      </w:tblPr>
      <w:tblGrid>
        <w:gridCol w:w="6889"/>
        <w:gridCol w:w="4234"/>
        <w:gridCol w:w="4475"/>
        <w:gridCol w:w="30"/>
      </w:tblGrid>
      <w:tr w:rsidR="00141FA9">
        <w:trPr>
          <w:gridAfter w:val="1"/>
          <w:wAfter w:w="30" w:type="dxa"/>
          <w:cantSplit/>
          <w:trHeight w:val="513"/>
        </w:trPr>
        <w:tc>
          <w:tcPr>
            <w:tcW w:w="15598" w:type="dxa"/>
            <w:gridSpan w:val="3"/>
            <w:tcBorders>
              <w:bottom w:val="single" w:sz="4" w:space="0" w:color="000000"/>
            </w:tcBorders>
            <w:shd w:val="clear" w:color="auto" w:fill="auto"/>
          </w:tcPr>
          <w:p w:rsidR="00141FA9" w:rsidRDefault="00141FA9">
            <w:pPr>
              <w:pStyle w:val="Heading"/>
              <w:ind w:left="0"/>
            </w:pPr>
            <w:r>
              <w:rPr>
                <w:rFonts w:ascii="Arial" w:hAnsi="Arial" w:cs="Arial"/>
                <w:color w:val="000000"/>
                <w:sz w:val="42"/>
                <w:szCs w:val="20"/>
                <w:lang w:val="en-GB"/>
              </w:rPr>
              <w:t>Risk Assessment Record</w:t>
            </w:r>
          </w:p>
        </w:tc>
      </w:tr>
      <w:tr w:rsidR="0059439A">
        <w:trPr>
          <w:cantSplit/>
          <w:trHeight w:val="619"/>
        </w:trPr>
        <w:tc>
          <w:tcPr>
            <w:tcW w:w="6889" w:type="dxa"/>
            <w:tcBorders>
              <w:top w:val="single" w:sz="4" w:space="0" w:color="000000"/>
              <w:left w:val="single" w:sz="4" w:space="0" w:color="000000"/>
              <w:bottom w:val="single" w:sz="4" w:space="0" w:color="000000"/>
            </w:tcBorders>
            <w:shd w:val="clear" w:color="auto" w:fill="auto"/>
          </w:tcPr>
          <w:p w:rsidR="0059439A" w:rsidRDefault="0059439A" w:rsidP="0059439A">
            <w:pPr>
              <w:pStyle w:val="Heading"/>
              <w:ind w:left="0"/>
              <w:jc w:val="left"/>
            </w:pPr>
            <w:r>
              <w:rPr>
                <w:rFonts w:ascii="Arial" w:hAnsi="Arial" w:cs="Arial"/>
                <w:color w:val="000000"/>
                <w:sz w:val="22"/>
                <w:szCs w:val="20"/>
                <w:lang w:val="en-GB"/>
              </w:rPr>
              <w:t>Risk Assessment of:</w:t>
            </w:r>
          </w:p>
          <w:p w:rsidR="0059439A" w:rsidRDefault="0059439A" w:rsidP="0059439A">
            <w:pPr>
              <w:pStyle w:val="Heading"/>
              <w:ind w:left="0"/>
              <w:jc w:val="left"/>
            </w:pPr>
            <w:r>
              <w:rPr>
                <w:rFonts w:ascii="Arial" w:hAnsi="Arial" w:cs="Arial"/>
                <w:b w:val="0"/>
                <w:color w:val="000000"/>
                <w:sz w:val="22"/>
                <w:szCs w:val="20"/>
                <w:lang w:val="en-GB"/>
              </w:rPr>
              <w:t>White Water Trips</w:t>
            </w:r>
          </w:p>
        </w:tc>
        <w:tc>
          <w:tcPr>
            <w:tcW w:w="4234" w:type="dxa"/>
            <w:tcBorders>
              <w:top w:val="single" w:sz="4" w:space="0" w:color="000000"/>
              <w:left w:val="single" w:sz="4" w:space="0" w:color="000000"/>
              <w:bottom w:val="single" w:sz="4" w:space="0" w:color="000000"/>
            </w:tcBorders>
            <w:shd w:val="clear" w:color="auto" w:fill="auto"/>
          </w:tcPr>
          <w:p w:rsidR="0059439A" w:rsidRDefault="0059439A" w:rsidP="0059439A">
            <w:pPr>
              <w:pStyle w:val="Heading"/>
              <w:ind w:left="0"/>
              <w:jc w:val="left"/>
            </w:pPr>
            <w:r>
              <w:rPr>
                <w:rFonts w:ascii="Arial" w:hAnsi="Arial" w:cs="Arial"/>
                <w:color w:val="000000"/>
                <w:sz w:val="22"/>
                <w:szCs w:val="20"/>
                <w:lang w:val="en-GB"/>
              </w:rPr>
              <w:t>Assessor(s):</w:t>
            </w:r>
          </w:p>
          <w:p w:rsidR="0059439A" w:rsidRDefault="00E15A5A" w:rsidP="0059439A">
            <w:pPr>
              <w:pStyle w:val="Heading"/>
              <w:ind w:left="0"/>
              <w:jc w:val="left"/>
            </w:pPr>
            <w:r>
              <w:rPr>
                <w:rFonts w:ascii="Arial" w:hAnsi="Arial" w:cs="Arial"/>
                <w:b w:val="0"/>
                <w:color w:val="000000"/>
                <w:sz w:val="22"/>
                <w:szCs w:val="20"/>
                <w:lang w:val="en-GB"/>
              </w:rPr>
              <w:t>Luke Pond</w:t>
            </w:r>
          </w:p>
        </w:tc>
        <w:tc>
          <w:tcPr>
            <w:tcW w:w="4505" w:type="dxa"/>
            <w:gridSpan w:val="2"/>
            <w:tcBorders>
              <w:top w:val="single" w:sz="4" w:space="0" w:color="000000"/>
              <w:left w:val="single" w:sz="4" w:space="0" w:color="000000"/>
              <w:bottom w:val="single" w:sz="4" w:space="0" w:color="000000"/>
              <w:right w:val="single" w:sz="4" w:space="0" w:color="000000"/>
            </w:tcBorders>
            <w:shd w:val="clear" w:color="auto" w:fill="auto"/>
          </w:tcPr>
          <w:p w:rsidR="0059439A" w:rsidRDefault="0059439A" w:rsidP="0059439A">
            <w:pPr>
              <w:pStyle w:val="Heading"/>
              <w:ind w:left="0"/>
              <w:jc w:val="left"/>
            </w:pPr>
            <w:r>
              <w:rPr>
                <w:rFonts w:ascii="Arial" w:hAnsi="Arial" w:cs="Arial"/>
                <w:color w:val="000000"/>
                <w:sz w:val="22"/>
                <w:szCs w:val="20"/>
                <w:lang w:val="en-GB"/>
              </w:rPr>
              <w:t xml:space="preserve">Date:   </w:t>
            </w:r>
          </w:p>
          <w:p w:rsidR="0059439A" w:rsidRPr="00513D2F" w:rsidRDefault="00E15A5A" w:rsidP="0059439A">
            <w:pPr>
              <w:pStyle w:val="Heading"/>
              <w:ind w:left="0"/>
              <w:jc w:val="left"/>
              <w:rPr>
                <w:b w:val="0"/>
                <w:bCs w:val="0"/>
              </w:rPr>
            </w:pPr>
            <w:r>
              <w:rPr>
                <w:rFonts w:ascii="Arial" w:hAnsi="Arial" w:cs="Arial"/>
                <w:b w:val="0"/>
                <w:bCs w:val="0"/>
                <w:color w:val="000000"/>
                <w:sz w:val="22"/>
                <w:szCs w:val="20"/>
                <w:lang w:val="en-GB"/>
              </w:rPr>
              <w:t>03</w:t>
            </w:r>
            <w:r w:rsidR="0059439A">
              <w:rPr>
                <w:rFonts w:ascii="Arial" w:hAnsi="Arial" w:cs="Arial"/>
                <w:b w:val="0"/>
                <w:bCs w:val="0"/>
                <w:color w:val="000000"/>
                <w:sz w:val="22"/>
                <w:szCs w:val="20"/>
                <w:lang w:val="en-GB"/>
              </w:rPr>
              <w:t>/06/202</w:t>
            </w:r>
            <w:r>
              <w:rPr>
                <w:rFonts w:ascii="Arial" w:hAnsi="Arial" w:cs="Arial"/>
                <w:b w:val="0"/>
                <w:bCs w:val="0"/>
                <w:color w:val="000000"/>
                <w:sz w:val="22"/>
                <w:szCs w:val="20"/>
                <w:lang w:val="en-GB"/>
              </w:rPr>
              <w:t>3</w:t>
            </w:r>
          </w:p>
        </w:tc>
      </w:tr>
      <w:tr w:rsidR="00141FA9">
        <w:trPr>
          <w:cantSplit/>
          <w:trHeight w:val="765"/>
        </w:trPr>
        <w:tc>
          <w:tcPr>
            <w:tcW w:w="6889" w:type="dxa"/>
            <w:tcBorders>
              <w:top w:val="single" w:sz="4" w:space="0" w:color="000000"/>
              <w:left w:val="single" w:sz="4" w:space="0" w:color="000000"/>
              <w:bottom w:val="single" w:sz="4" w:space="0" w:color="000000"/>
            </w:tcBorders>
            <w:shd w:val="clear" w:color="auto" w:fill="auto"/>
          </w:tcPr>
          <w:p w:rsidR="00141FA9" w:rsidRDefault="00141FA9">
            <w:pPr>
              <w:pStyle w:val="Heading"/>
              <w:ind w:left="0"/>
              <w:jc w:val="left"/>
            </w:pPr>
            <w:r>
              <w:rPr>
                <w:rFonts w:ascii="Arial" w:hAnsi="Arial" w:cs="Arial"/>
                <w:color w:val="000000"/>
                <w:sz w:val="22"/>
                <w:szCs w:val="20"/>
                <w:lang w:val="en-GB"/>
              </w:rPr>
              <w:t xml:space="preserve">Overview of activity / location / equipment / conditions being assessed: </w:t>
            </w:r>
            <w:r>
              <w:rPr>
                <w:rFonts w:ascii="Arial" w:hAnsi="Arial" w:cs="Arial"/>
                <w:b w:val="0"/>
                <w:color w:val="000000"/>
                <w:sz w:val="22"/>
                <w:szCs w:val="20"/>
                <w:lang w:val="en-GB"/>
              </w:rPr>
              <w:t xml:space="preserve">On a regular basis the club runs trips to areas of white water. Commonly South Wales or Dartmoor due to their proximity but also further </w:t>
            </w:r>
            <w:r w:rsidR="00513D2F">
              <w:rPr>
                <w:rFonts w:ascii="Arial" w:hAnsi="Arial" w:cs="Arial"/>
                <w:b w:val="0"/>
                <w:color w:val="000000"/>
                <w:sz w:val="22"/>
                <w:szCs w:val="20"/>
                <w:lang w:val="en-GB"/>
              </w:rPr>
              <w:t>afield</w:t>
            </w:r>
            <w:r>
              <w:rPr>
                <w:rFonts w:ascii="Arial" w:hAnsi="Arial" w:cs="Arial"/>
                <w:b w:val="0"/>
                <w:color w:val="000000"/>
                <w:sz w:val="22"/>
                <w:szCs w:val="20"/>
                <w:lang w:val="en-GB"/>
              </w:rPr>
              <w:t xml:space="preserve"> to North Wales, the Lakes, Scotland, the Alps etc. The grade of the rivers run is based on the level of the group participating and is in line with the international grading system. The format of these trips is that we drive to the start of the section of river we paddle, get all boats and kit off then run a shuttle to the bottom so that all dry kit is there and then at the end collect the other vehicle. In general, we operate on no more than a 1 leader to </w:t>
            </w:r>
            <w:r w:rsidR="00513D2F">
              <w:rPr>
                <w:rFonts w:ascii="Arial" w:hAnsi="Arial" w:cs="Arial"/>
                <w:b w:val="0"/>
                <w:color w:val="000000"/>
                <w:sz w:val="22"/>
                <w:szCs w:val="20"/>
                <w:lang w:val="en-GB"/>
              </w:rPr>
              <w:t>5</w:t>
            </w:r>
            <w:r>
              <w:rPr>
                <w:rFonts w:ascii="Arial" w:hAnsi="Arial" w:cs="Arial"/>
                <w:b w:val="0"/>
                <w:color w:val="000000"/>
                <w:sz w:val="22"/>
                <w:szCs w:val="20"/>
                <w:lang w:val="en-GB"/>
              </w:rPr>
              <w:t xml:space="preserve"> participants ratio, often with one of these being a competent seconder (see appendix).</w:t>
            </w:r>
            <w:r w:rsidR="00513D2F">
              <w:rPr>
                <w:rFonts w:ascii="Arial" w:hAnsi="Arial" w:cs="Arial"/>
                <w:b w:val="0"/>
                <w:color w:val="000000"/>
                <w:sz w:val="22"/>
                <w:szCs w:val="20"/>
                <w:lang w:val="en-GB"/>
              </w:rPr>
              <w:t xml:space="preserve"> Exceptions are made on an experienced leader’s discretion.</w:t>
            </w:r>
            <w:r>
              <w:rPr>
                <w:rFonts w:ascii="Arial" w:hAnsi="Arial" w:cs="Arial"/>
                <w:b w:val="0"/>
                <w:color w:val="000000"/>
                <w:sz w:val="22"/>
                <w:szCs w:val="20"/>
                <w:lang w:val="en-GB"/>
              </w:rPr>
              <w:t xml:space="preserve"> The boats, paddles, helmets and Buoyancy aids used for these trips are checked on a </w:t>
            </w:r>
            <w:r w:rsidR="00513D2F">
              <w:rPr>
                <w:rFonts w:ascii="Arial" w:hAnsi="Arial" w:cs="Arial"/>
                <w:b w:val="0"/>
                <w:color w:val="000000"/>
                <w:sz w:val="22"/>
                <w:szCs w:val="20"/>
                <w:lang w:val="en-GB"/>
              </w:rPr>
              <w:t>yearly</w:t>
            </w:r>
            <w:r>
              <w:rPr>
                <w:rFonts w:ascii="Arial" w:hAnsi="Arial" w:cs="Arial"/>
                <w:b w:val="0"/>
                <w:color w:val="000000"/>
                <w:sz w:val="22"/>
                <w:szCs w:val="20"/>
                <w:lang w:val="en-GB"/>
              </w:rPr>
              <w:t xml:space="preserve"> basis by our kit officer.</w:t>
            </w:r>
          </w:p>
        </w:tc>
        <w:tc>
          <w:tcPr>
            <w:tcW w:w="8739" w:type="dxa"/>
            <w:gridSpan w:val="3"/>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pStyle w:val="Heading"/>
              <w:snapToGrid w:val="0"/>
              <w:ind w:left="0"/>
              <w:jc w:val="left"/>
              <w:rPr>
                <w:rFonts w:ascii="Arial" w:hAnsi="Arial" w:cs="Arial"/>
                <w:b w:val="0"/>
                <w:bCs w:val="0"/>
                <w:color w:val="000000"/>
                <w:sz w:val="22"/>
                <w:szCs w:val="20"/>
                <w:lang w:val="en-GB"/>
              </w:rPr>
            </w:pPr>
          </w:p>
        </w:tc>
      </w:tr>
      <w:tr w:rsidR="00141FA9">
        <w:trPr>
          <w:cantSplit/>
          <w:trHeight w:val="798"/>
        </w:trPr>
        <w:tc>
          <w:tcPr>
            <w:tcW w:w="6889" w:type="dxa"/>
            <w:tcBorders>
              <w:top w:val="single" w:sz="4" w:space="0" w:color="000000"/>
              <w:left w:val="single" w:sz="4" w:space="0" w:color="000000"/>
              <w:bottom w:val="single" w:sz="4" w:space="0" w:color="000000"/>
            </w:tcBorders>
            <w:shd w:val="clear" w:color="auto" w:fill="auto"/>
          </w:tcPr>
          <w:p w:rsidR="00141FA9" w:rsidRDefault="00141FA9">
            <w:pPr>
              <w:pStyle w:val="Heading"/>
              <w:ind w:left="0"/>
              <w:jc w:val="left"/>
            </w:pPr>
            <w:r>
              <w:rPr>
                <w:rFonts w:ascii="Arial" w:hAnsi="Arial" w:cs="Arial"/>
                <w:color w:val="000000"/>
                <w:sz w:val="22"/>
                <w:szCs w:val="20"/>
                <w:lang w:val="en-GB"/>
              </w:rPr>
              <w:t>Generic or specific assessment?</w:t>
            </w:r>
          </w:p>
          <w:p w:rsidR="00141FA9" w:rsidRDefault="00141FA9">
            <w:pPr>
              <w:pStyle w:val="Heading"/>
              <w:ind w:left="0"/>
              <w:jc w:val="left"/>
            </w:pPr>
            <w:r>
              <w:rPr>
                <w:rFonts w:ascii="Arial" w:hAnsi="Arial" w:cs="Arial"/>
                <w:b w:val="0"/>
                <w:color w:val="000000"/>
                <w:sz w:val="22"/>
                <w:szCs w:val="20"/>
                <w:lang w:val="en-GB"/>
              </w:rPr>
              <w:t>Generic risk assessment</w:t>
            </w:r>
          </w:p>
        </w:tc>
        <w:tc>
          <w:tcPr>
            <w:tcW w:w="8739" w:type="dxa"/>
            <w:gridSpan w:val="3"/>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pStyle w:val="Heading"/>
              <w:ind w:left="0"/>
              <w:jc w:val="left"/>
            </w:pPr>
            <w:r>
              <w:rPr>
                <w:rFonts w:ascii="Arial" w:hAnsi="Arial" w:cs="Arial"/>
                <w:color w:val="000000"/>
                <w:sz w:val="22"/>
                <w:szCs w:val="20"/>
                <w:lang w:val="en-GB"/>
              </w:rPr>
              <w:t>Context of assessment</w:t>
            </w:r>
            <w:r>
              <w:rPr>
                <w:rFonts w:ascii="Arial" w:hAnsi="Arial" w:cs="Arial"/>
                <w:b w:val="0"/>
                <w:bCs w:val="0"/>
                <w:color w:val="000000"/>
                <w:sz w:val="22"/>
                <w:szCs w:val="20"/>
                <w:lang w:val="en-GB"/>
              </w:rPr>
              <w:t xml:space="preserve"> </w:t>
            </w:r>
          </w:p>
          <w:p w:rsidR="00141FA9" w:rsidRDefault="00513D2F">
            <w:pPr>
              <w:pStyle w:val="Heading"/>
              <w:ind w:left="0"/>
              <w:jc w:val="left"/>
            </w:pPr>
            <w:r>
              <w:rPr>
                <w:rFonts w:ascii="Arial" w:hAnsi="Arial" w:cs="Arial"/>
                <w:b w:val="0"/>
                <w:bCs w:val="0"/>
                <w:color w:val="000000"/>
                <w:sz w:val="22"/>
                <w:szCs w:val="20"/>
                <w:lang w:val="en-GB"/>
              </w:rPr>
              <w:t xml:space="preserve">Annual </w:t>
            </w:r>
            <w:r w:rsidR="00442E66">
              <w:rPr>
                <w:rFonts w:ascii="Arial" w:hAnsi="Arial" w:cs="Arial"/>
                <w:b w:val="0"/>
                <w:bCs w:val="0"/>
                <w:color w:val="000000"/>
                <w:sz w:val="22"/>
                <w:szCs w:val="20"/>
                <w:lang w:val="en-GB"/>
              </w:rPr>
              <w:t>Review Handover</w:t>
            </w:r>
            <w:r>
              <w:rPr>
                <w:rFonts w:ascii="Arial" w:hAnsi="Arial" w:cs="Arial"/>
                <w:b w:val="0"/>
                <w:bCs w:val="0"/>
                <w:color w:val="000000"/>
                <w:sz w:val="22"/>
                <w:szCs w:val="20"/>
                <w:lang w:val="en-GB"/>
              </w:rPr>
              <w:t xml:space="preserve"> 202</w:t>
            </w:r>
            <w:r w:rsidR="00442E66">
              <w:rPr>
                <w:rFonts w:ascii="Arial" w:hAnsi="Arial" w:cs="Arial"/>
                <w:b w:val="0"/>
                <w:bCs w:val="0"/>
                <w:color w:val="000000"/>
                <w:sz w:val="22"/>
                <w:szCs w:val="20"/>
                <w:lang w:val="en-GB"/>
              </w:rPr>
              <w:t>3</w:t>
            </w:r>
          </w:p>
        </w:tc>
      </w:tr>
    </w:tbl>
    <w:p w:rsidR="00141FA9" w:rsidRDefault="00513D2F" w:rsidP="00513D2F">
      <w:pPr>
        <w:pStyle w:val="Heading"/>
        <w:tabs>
          <w:tab w:val="left" w:pos="1275"/>
        </w:tabs>
        <w:ind w:left="0"/>
        <w:jc w:val="left"/>
        <w:rPr>
          <w:rFonts w:ascii="Arial" w:hAnsi="Arial" w:cs="Arial"/>
          <w:b w:val="0"/>
          <w:bCs w:val="0"/>
        </w:rPr>
      </w:pPr>
      <w:r>
        <w:rPr>
          <w:rFonts w:ascii="Arial" w:hAnsi="Arial" w:cs="Arial"/>
          <w:b w:val="0"/>
          <w:bCs w:val="0"/>
        </w:rPr>
        <w:tab/>
      </w:r>
    </w:p>
    <w:p w:rsidR="00513D2F" w:rsidRDefault="00513D2F" w:rsidP="00513D2F">
      <w:pPr>
        <w:pStyle w:val="BodyText"/>
        <w:rPr>
          <w:lang w:val="x-none"/>
        </w:rPr>
      </w:pPr>
    </w:p>
    <w:p w:rsidR="00513D2F" w:rsidRDefault="00513D2F" w:rsidP="00513D2F">
      <w:pPr>
        <w:pStyle w:val="BodyText"/>
        <w:rPr>
          <w:lang w:val="x-none"/>
        </w:rPr>
      </w:pPr>
    </w:p>
    <w:p w:rsidR="00513D2F" w:rsidRDefault="00513D2F" w:rsidP="00513D2F">
      <w:pPr>
        <w:pStyle w:val="BodyText"/>
        <w:rPr>
          <w:lang w:val="x-none"/>
        </w:rPr>
      </w:pPr>
    </w:p>
    <w:p w:rsidR="00BD65AB" w:rsidRDefault="00BD65AB" w:rsidP="00513D2F">
      <w:pPr>
        <w:pStyle w:val="BodyText"/>
        <w:rPr>
          <w:lang w:val="x-none"/>
        </w:rPr>
      </w:pPr>
    </w:p>
    <w:p w:rsidR="00BD65AB" w:rsidRDefault="00BD65AB" w:rsidP="00513D2F">
      <w:pPr>
        <w:pStyle w:val="BodyText"/>
        <w:rPr>
          <w:lang w:val="x-none"/>
        </w:rPr>
      </w:pPr>
    </w:p>
    <w:p w:rsidR="00513D2F" w:rsidRPr="00513D2F" w:rsidRDefault="00513D2F" w:rsidP="00513D2F">
      <w:pPr>
        <w:pStyle w:val="BodyText"/>
        <w:rPr>
          <w:lang w:val="x-none"/>
        </w:rPr>
      </w:pPr>
    </w:p>
    <w:tbl>
      <w:tblPr>
        <w:tblW w:w="15724" w:type="dxa"/>
        <w:tblInd w:w="-15" w:type="dxa"/>
        <w:tblLayout w:type="fixed"/>
        <w:tblLook w:val="0000" w:firstRow="0" w:lastRow="0" w:firstColumn="0" w:lastColumn="0" w:noHBand="0" w:noVBand="0"/>
      </w:tblPr>
      <w:tblGrid>
        <w:gridCol w:w="461"/>
        <w:gridCol w:w="3644"/>
        <w:gridCol w:w="2142"/>
        <w:gridCol w:w="6250"/>
        <w:gridCol w:w="629"/>
        <w:gridCol w:w="651"/>
        <w:gridCol w:w="639"/>
        <w:gridCol w:w="1308"/>
      </w:tblGrid>
      <w:tr w:rsidR="00D07962" w:rsidTr="00327698">
        <w:trPr>
          <w:cantSplit/>
          <w:trHeight w:val="888"/>
          <w:tblHeader/>
        </w:trPr>
        <w:tc>
          <w:tcPr>
            <w:tcW w:w="461" w:type="dxa"/>
            <w:tcBorders>
              <w:top w:val="single" w:sz="4" w:space="0" w:color="000000"/>
              <w:left w:val="single" w:sz="4" w:space="0" w:color="000000"/>
              <w:bottom w:val="single" w:sz="4" w:space="0" w:color="000000"/>
            </w:tcBorders>
            <w:shd w:val="clear" w:color="auto" w:fill="E0E0E0"/>
            <w:vAlign w:val="center"/>
          </w:tcPr>
          <w:p w:rsidR="00D07962" w:rsidRDefault="00D07962">
            <w:pPr>
              <w:pStyle w:val="Heading"/>
              <w:ind w:left="0"/>
              <w:jc w:val="left"/>
            </w:pPr>
            <w:r>
              <w:rPr>
                <w:rFonts w:ascii="Arial" w:hAnsi="Arial" w:cs="Arial"/>
                <w:color w:val="000000"/>
                <w:sz w:val="16"/>
                <w:szCs w:val="16"/>
                <w:lang w:val="en-GB"/>
              </w:rPr>
              <w:t>#</w:t>
            </w:r>
          </w:p>
        </w:tc>
        <w:tc>
          <w:tcPr>
            <w:tcW w:w="3644" w:type="dxa"/>
            <w:tcBorders>
              <w:top w:val="single" w:sz="4" w:space="0" w:color="000000"/>
              <w:left w:val="single" w:sz="4" w:space="0" w:color="000000"/>
              <w:bottom w:val="single" w:sz="4" w:space="0" w:color="000000"/>
            </w:tcBorders>
            <w:shd w:val="clear" w:color="auto" w:fill="E0E0E0"/>
            <w:vAlign w:val="center"/>
          </w:tcPr>
          <w:p w:rsidR="00D07962" w:rsidRDefault="00D07962">
            <w:pPr>
              <w:pStyle w:val="Heading"/>
              <w:snapToGrid w:val="0"/>
              <w:ind w:left="0"/>
              <w:jc w:val="left"/>
              <w:rPr>
                <w:rFonts w:ascii="Arial" w:hAnsi="Arial" w:cs="Arial"/>
                <w:color w:val="000000"/>
                <w:sz w:val="16"/>
                <w:szCs w:val="16"/>
                <w:lang w:val="en-GB"/>
              </w:rPr>
            </w:pPr>
          </w:p>
          <w:p w:rsidR="00D07962" w:rsidRDefault="00D07962">
            <w:pPr>
              <w:pStyle w:val="Heading"/>
              <w:ind w:left="0"/>
              <w:jc w:val="left"/>
            </w:pPr>
            <w:r>
              <w:rPr>
                <w:rFonts w:ascii="Arial" w:hAnsi="Arial" w:cs="Arial"/>
                <w:color w:val="000000"/>
                <w:sz w:val="16"/>
                <w:szCs w:val="16"/>
                <w:lang w:val="en-GB"/>
              </w:rPr>
              <w:t>Hazard(s) identified</w:t>
            </w:r>
          </w:p>
        </w:tc>
        <w:tc>
          <w:tcPr>
            <w:tcW w:w="2142" w:type="dxa"/>
            <w:tcBorders>
              <w:top w:val="single" w:sz="4" w:space="0" w:color="000000"/>
              <w:left w:val="single" w:sz="4" w:space="0" w:color="000000"/>
              <w:bottom w:val="single" w:sz="4" w:space="0" w:color="000000"/>
            </w:tcBorders>
            <w:shd w:val="clear" w:color="auto" w:fill="E0E0E0"/>
            <w:vAlign w:val="center"/>
          </w:tcPr>
          <w:p w:rsidR="00D07962" w:rsidRDefault="00D07962">
            <w:pPr>
              <w:pStyle w:val="Heading"/>
              <w:ind w:left="0"/>
              <w:jc w:val="left"/>
            </w:pPr>
            <w:r>
              <w:rPr>
                <w:rFonts w:ascii="Arial" w:hAnsi="Arial" w:cs="Arial"/>
                <w:color w:val="000000"/>
                <w:sz w:val="16"/>
                <w:szCs w:val="16"/>
                <w:lang w:val="en-GB"/>
              </w:rPr>
              <w:t>Persons affected</w:t>
            </w:r>
          </w:p>
        </w:tc>
        <w:tc>
          <w:tcPr>
            <w:tcW w:w="6250" w:type="dxa"/>
            <w:tcBorders>
              <w:top w:val="single" w:sz="4" w:space="0" w:color="000000"/>
              <w:left w:val="single" w:sz="4" w:space="0" w:color="000000"/>
              <w:bottom w:val="single" w:sz="4" w:space="0" w:color="000000"/>
            </w:tcBorders>
            <w:shd w:val="clear" w:color="auto" w:fill="E0E0E0"/>
            <w:vAlign w:val="center"/>
          </w:tcPr>
          <w:p w:rsidR="00D07962" w:rsidRDefault="00D07962">
            <w:pPr>
              <w:pStyle w:val="Heading"/>
              <w:snapToGrid w:val="0"/>
              <w:ind w:left="0"/>
              <w:jc w:val="left"/>
              <w:rPr>
                <w:rFonts w:ascii="Arial" w:hAnsi="Arial" w:cs="Arial"/>
                <w:color w:val="000000"/>
                <w:sz w:val="16"/>
                <w:szCs w:val="16"/>
                <w:lang w:val="en-GB"/>
              </w:rPr>
            </w:pPr>
          </w:p>
          <w:p w:rsidR="00D07962" w:rsidRDefault="00D07962">
            <w:pPr>
              <w:pStyle w:val="Heading"/>
              <w:ind w:left="0"/>
              <w:jc w:val="left"/>
            </w:pPr>
            <w:r>
              <w:rPr>
                <w:rFonts w:ascii="Arial" w:hAnsi="Arial" w:cs="Arial"/>
                <w:color w:val="000000"/>
                <w:sz w:val="16"/>
                <w:szCs w:val="16"/>
                <w:lang w:val="en-GB"/>
              </w:rPr>
              <w:t>Existing controls &amp; measures</w:t>
            </w:r>
          </w:p>
        </w:tc>
        <w:tc>
          <w:tcPr>
            <w:tcW w:w="629" w:type="dxa"/>
            <w:tcBorders>
              <w:top w:val="single" w:sz="4" w:space="0" w:color="000000"/>
              <w:left w:val="single" w:sz="4" w:space="0" w:color="000000"/>
              <w:bottom w:val="single" w:sz="4" w:space="0" w:color="000000"/>
            </w:tcBorders>
            <w:shd w:val="clear" w:color="auto" w:fill="E0E0E0"/>
            <w:vAlign w:val="center"/>
          </w:tcPr>
          <w:p w:rsidR="00D07962" w:rsidRDefault="00D07962">
            <w:pPr>
              <w:pStyle w:val="Heading"/>
              <w:snapToGrid w:val="0"/>
              <w:ind w:left="0"/>
              <w:jc w:val="left"/>
              <w:rPr>
                <w:rFonts w:ascii="Arial" w:hAnsi="Arial" w:cs="Arial"/>
                <w:color w:val="000000"/>
                <w:sz w:val="16"/>
                <w:szCs w:val="16"/>
                <w:lang w:val="en-GB"/>
              </w:rPr>
            </w:pPr>
          </w:p>
          <w:p w:rsidR="00D07962" w:rsidRDefault="00D07962">
            <w:pPr>
              <w:pStyle w:val="Heading"/>
              <w:ind w:left="0"/>
              <w:jc w:val="left"/>
            </w:pPr>
            <w:r>
              <w:rPr>
                <w:rFonts w:ascii="Arial" w:hAnsi="Arial" w:cs="Arial"/>
                <w:color w:val="000000"/>
                <w:sz w:val="16"/>
                <w:szCs w:val="16"/>
                <w:lang w:val="en-GB"/>
              </w:rPr>
              <w:t>A</w:t>
            </w:r>
          </w:p>
        </w:tc>
        <w:tc>
          <w:tcPr>
            <w:tcW w:w="651" w:type="dxa"/>
            <w:tcBorders>
              <w:top w:val="single" w:sz="4" w:space="0" w:color="000000"/>
              <w:left w:val="single" w:sz="4" w:space="0" w:color="000000"/>
              <w:bottom w:val="single" w:sz="4" w:space="0" w:color="000000"/>
            </w:tcBorders>
            <w:shd w:val="clear" w:color="auto" w:fill="E0E0E0"/>
            <w:vAlign w:val="center"/>
          </w:tcPr>
          <w:p w:rsidR="00D07962" w:rsidRDefault="00D07962">
            <w:pPr>
              <w:pStyle w:val="Heading"/>
              <w:snapToGrid w:val="0"/>
              <w:ind w:left="0"/>
              <w:jc w:val="left"/>
              <w:rPr>
                <w:rFonts w:ascii="Arial" w:hAnsi="Arial" w:cs="Arial"/>
                <w:color w:val="000000"/>
                <w:sz w:val="16"/>
                <w:szCs w:val="16"/>
                <w:lang w:val="en-GB"/>
              </w:rPr>
            </w:pPr>
          </w:p>
          <w:p w:rsidR="00D07962" w:rsidRDefault="00D07962">
            <w:pPr>
              <w:pStyle w:val="Heading"/>
              <w:ind w:left="0"/>
              <w:jc w:val="left"/>
            </w:pPr>
            <w:r>
              <w:rPr>
                <w:rFonts w:ascii="Arial" w:hAnsi="Arial" w:cs="Arial"/>
                <w:color w:val="000000"/>
                <w:sz w:val="16"/>
                <w:szCs w:val="16"/>
                <w:lang w:val="en-GB"/>
              </w:rPr>
              <w:t>B</w:t>
            </w:r>
          </w:p>
        </w:tc>
        <w:tc>
          <w:tcPr>
            <w:tcW w:w="639" w:type="dxa"/>
            <w:tcBorders>
              <w:top w:val="single" w:sz="4" w:space="0" w:color="000000"/>
              <w:left w:val="single" w:sz="4" w:space="0" w:color="000000"/>
              <w:bottom w:val="single" w:sz="4" w:space="0" w:color="000000"/>
            </w:tcBorders>
            <w:shd w:val="clear" w:color="auto" w:fill="E0E0E0"/>
            <w:vAlign w:val="center"/>
          </w:tcPr>
          <w:p w:rsidR="00D07962" w:rsidRDefault="00D07962">
            <w:pPr>
              <w:pStyle w:val="Heading"/>
              <w:snapToGrid w:val="0"/>
              <w:ind w:left="0"/>
              <w:jc w:val="left"/>
              <w:rPr>
                <w:rFonts w:ascii="Arial" w:hAnsi="Arial" w:cs="Arial"/>
                <w:color w:val="000000"/>
                <w:sz w:val="16"/>
                <w:szCs w:val="16"/>
                <w:lang w:val="en-GB"/>
              </w:rPr>
            </w:pPr>
          </w:p>
          <w:p w:rsidR="00D07962" w:rsidRDefault="00D07962">
            <w:pPr>
              <w:pStyle w:val="Heading"/>
              <w:ind w:left="0"/>
              <w:jc w:val="left"/>
            </w:pPr>
            <w:r>
              <w:rPr>
                <w:rFonts w:ascii="Arial" w:hAnsi="Arial" w:cs="Arial"/>
                <w:color w:val="000000"/>
                <w:sz w:val="16"/>
                <w:szCs w:val="16"/>
                <w:lang w:val="en-GB"/>
              </w:rPr>
              <w:t>A x B</w:t>
            </w:r>
          </w:p>
        </w:tc>
        <w:tc>
          <w:tcPr>
            <w:tcW w:w="130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D07962" w:rsidRDefault="00D07962">
            <w:pPr>
              <w:pStyle w:val="Heading"/>
              <w:snapToGrid w:val="0"/>
              <w:ind w:left="0"/>
              <w:jc w:val="left"/>
              <w:rPr>
                <w:rFonts w:ascii="Arial" w:hAnsi="Arial" w:cs="Arial"/>
                <w:color w:val="000000"/>
                <w:sz w:val="16"/>
                <w:szCs w:val="16"/>
                <w:lang w:val="en-GB"/>
              </w:rPr>
            </w:pPr>
          </w:p>
          <w:p w:rsidR="00D07962" w:rsidRDefault="00D07962">
            <w:pPr>
              <w:pStyle w:val="Heading"/>
              <w:ind w:left="0"/>
              <w:jc w:val="left"/>
            </w:pPr>
            <w:r>
              <w:rPr>
                <w:rFonts w:ascii="Arial" w:hAnsi="Arial" w:cs="Arial"/>
                <w:color w:val="000000"/>
                <w:sz w:val="16"/>
                <w:szCs w:val="16"/>
                <w:lang w:val="en-GB"/>
              </w:rPr>
              <w:t>Additional controls required</w:t>
            </w:r>
          </w:p>
        </w:tc>
      </w:tr>
      <w:tr w:rsidR="00D07962" w:rsidTr="00327698">
        <w:trPr>
          <w:cantSplit/>
          <w:trHeight w:val="375"/>
        </w:trPr>
        <w:tc>
          <w:tcPr>
            <w:tcW w:w="461"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1</w:t>
            </w:r>
          </w:p>
        </w:tc>
        <w:tc>
          <w:tcPr>
            <w:tcW w:w="3644"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napToGrid w:val="0"/>
              <w:spacing w:line="276" w:lineRule="auto"/>
              <w:ind w:left="0"/>
              <w:jc w:val="left"/>
              <w:rPr>
                <w:rFonts w:ascii="Arial" w:hAnsi="Arial" w:cs="Arial"/>
                <w:b w:val="0"/>
                <w:bCs w:val="0"/>
                <w:color w:val="000000"/>
                <w:sz w:val="22"/>
                <w:szCs w:val="22"/>
                <w:lang w:val="en-GB"/>
              </w:rPr>
            </w:pPr>
          </w:p>
          <w:p w:rsidR="00D07962" w:rsidRDefault="00D07962">
            <w:pPr>
              <w:pStyle w:val="Heading"/>
              <w:spacing w:line="276" w:lineRule="auto"/>
              <w:ind w:left="0"/>
              <w:jc w:val="left"/>
            </w:pPr>
            <w:r>
              <w:rPr>
                <w:rFonts w:ascii="Arial" w:hAnsi="Arial" w:cs="Arial"/>
                <w:b w:val="0"/>
                <w:bCs w:val="0"/>
                <w:color w:val="000000"/>
                <w:sz w:val="22"/>
                <w:szCs w:val="22"/>
                <w:lang w:val="en-GB"/>
              </w:rPr>
              <w:t>Drowning</w:t>
            </w:r>
          </w:p>
          <w:p w:rsidR="00D07962" w:rsidRDefault="00D07962">
            <w:pPr>
              <w:pStyle w:val="Heading"/>
              <w:spacing w:line="276" w:lineRule="auto"/>
              <w:ind w:left="0"/>
              <w:jc w:val="left"/>
              <w:rPr>
                <w:rFonts w:ascii="Arial" w:hAnsi="Arial" w:cs="Arial"/>
                <w:b w:val="0"/>
                <w:bCs w:val="0"/>
                <w:color w:val="000000"/>
                <w:sz w:val="22"/>
                <w:szCs w:val="22"/>
                <w:lang w:val="en-GB"/>
              </w:rPr>
            </w:pPr>
          </w:p>
        </w:tc>
        <w:tc>
          <w:tcPr>
            <w:tcW w:w="2142"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Anyone on Water</w:t>
            </w:r>
          </w:p>
        </w:tc>
        <w:tc>
          <w:tcPr>
            <w:tcW w:w="6250"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numPr>
                <w:ilvl w:val="0"/>
                <w:numId w:val="6"/>
              </w:numPr>
              <w:spacing w:line="276" w:lineRule="auto"/>
              <w:jc w:val="left"/>
            </w:pPr>
            <w:r>
              <w:rPr>
                <w:rFonts w:ascii="Arial" w:hAnsi="Arial" w:cs="Arial"/>
                <w:b w:val="0"/>
                <w:bCs w:val="0"/>
                <w:color w:val="000000"/>
                <w:sz w:val="22"/>
                <w:szCs w:val="22"/>
                <w:lang w:val="en-GB"/>
              </w:rPr>
              <w:t>All participants do a swim test following SU procedure</w:t>
            </w:r>
          </w:p>
          <w:p w:rsidR="00D07962" w:rsidRDefault="00D07962">
            <w:pPr>
              <w:pStyle w:val="Heading"/>
              <w:numPr>
                <w:ilvl w:val="0"/>
                <w:numId w:val="6"/>
              </w:numPr>
              <w:spacing w:line="276" w:lineRule="auto"/>
              <w:jc w:val="left"/>
            </w:pPr>
            <w:r>
              <w:rPr>
                <w:rFonts w:ascii="Arial" w:hAnsi="Arial" w:cs="Arial"/>
                <w:b w:val="0"/>
                <w:bCs w:val="0"/>
                <w:color w:val="000000"/>
                <w:sz w:val="22"/>
                <w:szCs w:val="22"/>
                <w:lang w:val="en-GB"/>
              </w:rPr>
              <w:t>All participants should be familiar with the process of exiting the kayak and should have attended a minimum of one flatwater session before attending a moving water session.</w:t>
            </w:r>
          </w:p>
          <w:p w:rsidR="00D07962" w:rsidRDefault="00D07962">
            <w:pPr>
              <w:pStyle w:val="Heading"/>
              <w:numPr>
                <w:ilvl w:val="0"/>
                <w:numId w:val="6"/>
              </w:numPr>
              <w:spacing w:line="276" w:lineRule="auto"/>
              <w:jc w:val="left"/>
            </w:pPr>
            <w:r>
              <w:rPr>
                <w:rFonts w:ascii="Arial" w:hAnsi="Arial" w:cs="Arial"/>
                <w:b w:val="0"/>
                <w:bCs w:val="0"/>
                <w:color w:val="000000"/>
                <w:sz w:val="22"/>
                <w:szCs w:val="22"/>
                <w:lang w:val="en-GB"/>
              </w:rPr>
              <w:t>Group leader has responsibility for ensuring line of sight of the group in line with British Canoeing instruction</w:t>
            </w:r>
          </w:p>
          <w:p w:rsidR="00D07962" w:rsidRDefault="00D07962">
            <w:pPr>
              <w:pStyle w:val="Heading"/>
              <w:numPr>
                <w:ilvl w:val="0"/>
                <w:numId w:val="6"/>
              </w:numPr>
              <w:spacing w:line="276" w:lineRule="auto"/>
              <w:jc w:val="left"/>
            </w:pPr>
            <w:r>
              <w:rPr>
                <w:rFonts w:ascii="Arial" w:hAnsi="Arial" w:cs="Arial"/>
                <w:b w:val="0"/>
                <w:bCs w:val="0"/>
                <w:color w:val="000000"/>
                <w:sz w:val="22"/>
                <w:szCs w:val="22"/>
                <w:lang w:val="en-GB"/>
              </w:rPr>
              <w:t>Buoyancy Aids worn by all</w:t>
            </w:r>
            <w:r w:rsidR="00D629AD">
              <w:rPr>
                <w:rFonts w:ascii="Arial" w:hAnsi="Arial" w:cs="Arial"/>
                <w:b w:val="0"/>
                <w:bCs w:val="0"/>
                <w:color w:val="000000"/>
                <w:sz w:val="22"/>
                <w:szCs w:val="22"/>
                <w:lang w:val="en-GB"/>
              </w:rPr>
              <w:t xml:space="preserve"> and </w:t>
            </w:r>
            <w:r w:rsidR="00D629AD">
              <w:rPr>
                <w:rFonts w:ascii="Arial" w:hAnsi="Arial" w:cs="Arial"/>
                <w:b w:val="0"/>
                <w:bCs w:val="0"/>
                <w:color w:val="000000"/>
                <w:sz w:val="22"/>
                <w:szCs w:val="22"/>
                <w:lang w:val="en-GB"/>
              </w:rPr>
              <w:t>to be float tested on a yearly basis</w:t>
            </w:r>
            <w:r w:rsidR="00D629AD">
              <w:rPr>
                <w:rFonts w:ascii="Arial" w:hAnsi="Arial" w:cs="Arial"/>
                <w:b w:val="0"/>
                <w:bCs w:val="0"/>
                <w:color w:val="000000"/>
                <w:sz w:val="22"/>
                <w:szCs w:val="22"/>
                <w:lang w:val="en-GB"/>
              </w:rPr>
              <w:t>.</w:t>
            </w:r>
          </w:p>
        </w:tc>
        <w:tc>
          <w:tcPr>
            <w:tcW w:w="629"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5</w:t>
            </w:r>
          </w:p>
        </w:tc>
        <w:tc>
          <w:tcPr>
            <w:tcW w:w="651"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1</w:t>
            </w:r>
          </w:p>
        </w:tc>
        <w:tc>
          <w:tcPr>
            <w:tcW w:w="639"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5</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962" w:rsidRDefault="00D07962">
            <w:pPr>
              <w:pStyle w:val="Heading"/>
              <w:snapToGrid w:val="0"/>
              <w:spacing w:line="276" w:lineRule="auto"/>
              <w:ind w:left="0"/>
              <w:jc w:val="left"/>
              <w:rPr>
                <w:rFonts w:ascii="Arial" w:hAnsi="Arial" w:cs="Arial"/>
                <w:b w:val="0"/>
                <w:bCs w:val="0"/>
                <w:color w:val="000000"/>
                <w:sz w:val="22"/>
                <w:szCs w:val="22"/>
                <w:lang w:val="en-GB"/>
              </w:rPr>
            </w:pPr>
          </w:p>
        </w:tc>
      </w:tr>
      <w:tr w:rsidR="00D07962" w:rsidTr="00327698">
        <w:trPr>
          <w:cantSplit/>
          <w:trHeight w:val="375"/>
        </w:trPr>
        <w:tc>
          <w:tcPr>
            <w:tcW w:w="461"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2</w:t>
            </w:r>
          </w:p>
        </w:tc>
        <w:tc>
          <w:tcPr>
            <w:tcW w:w="3644"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napToGrid w:val="0"/>
              <w:spacing w:line="276" w:lineRule="auto"/>
              <w:ind w:left="0"/>
              <w:jc w:val="left"/>
              <w:rPr>
                <w:rFonts w:ascii="Arial" w:hAnsi="Arial" w:cs="Arial"/>
                <w:b w:val="0"/>
                <w:bCs w:val="0"/>
                <w:color w:val="000000"/>
                <w:sz w:val="22"/>
                <w:szCs w:val="22"/>
                <w:lang w:val="en-GB"/>
              </w:rPr>
            </w:pPr>
          </w:p>
          <w:p w:rsidR="00D07962" w:rsidRDefault="00D07962">
            <w:pPr>
              <w:pStyle w:val="Heading"/>
              <w:spacing w:line="276" w:lineRule="auto"/>
              <w:ind w:left="0"/>
              <w:jc w:val="left"/>
            </w:pPr>
            <w:r>
              <w:rPr>
                <w:rFonts w:ascii="Arial" w:hAnsi="Arial" w:cs="Arial"/>
                <w:b w:val="0"/>
                <w:bCs w:val="0"/>
                <w:color w:val="000000"/>
                <w:sz w:val="22"/>
                <w:szCs w:val="22"/>
                <w:lang w:val="en-GB"/>
              </w:rPr>
              <w:t>Collision of boat/paddle and person</w:t>
            </w:r>
          </w:p>
          <w:p w:rsidR="00D07962" w:rsidRDefault="00D07962">
            <w:pPr>
              <w:pStyle w:val="Heading"/>
              <w:spacing w:line="276" w:lineRule="auto"/>
              <w:ind w:left="0"/>
              <w:jc w:val="left"/>
              <w:rPr>
                <w:rFonts w:ascii="Arial" w:hAnsi="Arial" w:cs="Arial"/>
                <w:b w:val="0"/>
                <w:bCs w:val="0"/>
                <w:color w:val="000000"/>
                <w:sz w:val="22"/>
                <w:szCs w:val="22"/>
                <w:lang w:val="en-GB"/>
              </w:rPr>
            </w:pPr>
          </w:p>
        </w:tc>
        <w:tc>
          <w:tcPr>
            <w:tcW w:w="2142" w:type="dxa"/>
            <w:tcBorders>
              <w:top w:val="single" w:sz="4" w:space="0" w:color="000000"/>
              <w:left w:val="single" w:sz="4" w:space="0" w:color="000000"/>
              <w:bottom w:val="single" w:sz="4" w:space="0" w:color="000000"/>
            </w:tcBorders>
            <w:shd w:val="clear" w:color="auto" w:fill="auto"/>
          </w:tcPr>
          <w:p w:rsidR="00D07962" w:rsidRDefault="00D07962">
            <w:pPr>
              <w:snapToGrid w:val="0"/>
              <w:rPr>
                <w:color w:val="000000"/>
                <w:kern w:val="1"/>
                <w:szCs w:val="22"/>
              </w:rPr>
            </w:pPr>
          </w:p>
          <w:p w:rsidR="00D07962" w:rsidRDefault="00D07962">
            <w:r>
              <w:rPr>
                <w:szCs w:val="22"/>
              </w:rPr>
              <w:t>Anyone paddling</w:t>
            </w:r>
          </w:p>
        </w:tc>
        <w:tc>
          <w:tcPr>
            <w:tcW w:w="6250"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numPr>
                <w:ilvl w:val="0"/>
                <w:numId w:val="5"/>
              </w:numPr>
              <w:spacing w:line="276" w:lineRule="auto"/>
              <w:jc w:val="left"/>
            </w:pPr>
            <w:r>
              <w:rPr>
                <w:rFonts w:ascii="Arial" w:hAnsi="Arial" w:cs="Arial"/>
                <w:b w:val="0"/>
                <w:bCs w:val="0"/>
                <w:color w:val="000000"/>
                <w:sz w:val="22"/>
                <w:szCs w:val="22"/>
                <w:lang w:val="en-GB"/>
              </w:rPr>
              <w:t>Leaders should instruct their groups to leave an appropriate amount of space between boats</w:t>
            </w:r>
          </w:p>
          <w:p w:rsidR="00D07962" w:rsidRDefault="00D07962">
            <w:pPr>
              <w:pStyle w:val="Heading"/>
              <w:numPr>
                <w:ilvl w:val="0"/>
                <w:numId w:val="5"/>
              </w:numPr>
              <w:spacing w:line="276" w:lineRule="auto"/>
              <w:jc w:val="left"/>
            </w:pPr>
            <w:r>
              <w:rPr>
                <w:rFonts w:ascii="Arial" w:hAnsi="Arial" w:cs="Arial"/>
                <w:b w:val="0"/>
                <w:bCs w:val="0"/>
                <w:color w:val="000000"/>
                <w:sz w:val="22"/>
                <w:szCs w:val="22"/>
                <w:lang w:val="en-GB"/>
              </w:rPr>
              <w:t>Buoyancy Aids and helmets provide padding and are compulsory</w:t>
            </w:r>
          </w:p>
          <w:p w:rsidR="00D07962" w:rsidRDefault="00D07962">
            <w:pPr>
              <w:pStyle w:val="Heading"/>
              <w:numPr>
                <w:ilvl w:val="0"/>
                <w:numId w:val="5"/>
              </w:numPr>
              <w:spacing w:line="276" w:lineRule="auto"/>
              <w:jc w:val="left"/>
            </w:pPr>
            <w:r>
              <w:rPr>
                <w:rFonts w:ascii="Arial" w:hAnsi="Arial" w:cs="Arial"/>
                <w:b w:val="0"/>
                <w:bCs w:val="0"/>
                <w:color w:val="000000"/>
                <w:sz w:val="22"/>
                <w:szCs w:val="22"/>
                <w:lang w:val="en-GB"/>
              </w:rPr>
              <w:t>A particular risk activity is “surfing” on waves or holes on the river. The “upstream paddler has right of way” rule should be observed to avoid collisions.</w:t>
            </w:r>
          </w:p>
        </w:tc>
        <w:tc>
          <w:tcPr>
            <w:tcW w:w="629"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3</w:t>
            </w:r>
          </w:p>
        </w:tc>
        <w:tc>
          <w:tcPr>
            <w:tcW w:w="651"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2</w:t>
            </w:r>
          </w:p>
        </w:tc>
        <w:tc>
          <w:tcPr>
            <w:tcW w:w="639"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6</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962" w:rsidRDefault="00D07962">
            <w:pPr>
              <w:pStyle w:val="Heading"/>
              <w:snapToGrid w:val="0"/>
              <w:spacing w:line="276" w:lineRule="auto"/>
              <w:ind w:left="0"/>
              <w:jc w:val="left"/>
              <w:rPr>
                <w:rFonts w:ascii="Arial" w:hAnsi="Arial" w:cs="Arial"/>
                <w:b w:val="0"/>
                <w:bCs w:val="0"/>
                <w:color w:val="000000"/>
                <w:sz w:val="22"/>
                <w:szCs w:val="22"/>
                <w:lang w:val="en-GB"/>
              </w:rPr>
            </w:pPr>
          </w:p>
        </w:tc>
      </w:tr>
      <w:tr w:rsidR="00D07962" w:rsidTr="00327698">
        <w:trPr>
          <w:cantSplit/>
          <w:trHeight w:val="375"/>
        </w:trPr>
        <w:tc>
          <w:tcPr>
            <w:tcW w:w="461"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3</w:t>
            </w:r>
          </w:p>
        </w:tc>
        <w:tc>
          <w:tcPr>
            <w:tcW w:w="3644"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napToGrid w:val="0"/>
              <w:spacing w:line="276" w:lineRule="auto"/>
              <w:ind w:left="0"/>
              <w:jc w:val="left"/>
              <w:rPr>
                <w:rFonts w:ascii="Arial" w:hAnsi="Arial" w:cs="Arial"/>
                <w:b w:val="0"/>
                <w:bCs w:val="0"/>
                <w:color w:val="000000"/>
                <w:sz w:val="22"/>
                <w:szCs w:val="22"/>
                <w:lang w:val="en-GB"/>
              </w:rPr>
            </w:pPr>
          </w:p>
          <w:p w:rsidR="00D07962" w:rsidRDefault="00D07962">
            <w:pPr>
              <w:pStyle w:val="Heading"/>
              <w:spacing w:line="276" w:lineRule="auto"/>
              <w:ind w:left="0"/>
              <w:jc w:val="left"/>
            </w:pPr>
            <w:r>
              <w:rPr>
                <w:rFonts w:ascii="Arial" w:hAnsi="Arial" w:cs="Arial"/>
                <w:b w:val="0"/>
                <w:bCs w:val="0"/>
                <w:color w:val="000000"/>
                <w:sz w:val="22"/>
                <w:szCs w:val="22"/>
                <w:lang w:val="en-GB"/>
              </w:rPr>
              <w:t>Hypothermia/Environment/Weather</w:t>
            </w:r>
          </w:p>
          <w:p w:rsidR="00D07962" w:rsidRDefault="00D07962">
            <w:pPr>
              <w:pStyle w:val="Heading"/>
              <w:spacing w:line="276" w:lineRule="auto"/>
              <w:ind w:left="0"/>
              <w:jc w:val="left"/>
              <w:rPr>
                <w:rFonts w:ascii="Arial" w:hAnsi="Arial" w:cs="Arial"/>
                <w:b w:val="0"/>
                <w:bCs w:val="0"/>
                <w:color w:val="000000"/>
                <w:sz w:val="22"/>
                <w:szCs w:val="22"/>
                <w:lang w:val="en-GB"/>
              </w:rPr>
            </w:pPr>
          </w:p>
        </w:tc>
        <w:tc>
          <w:tcPr>
            <w:tcW w:w="2142" w:type="dxa"/>
            <w:tcBorders>
              <w:top w:val="single" w:sz="4" w:space="0" w:color="000000"/>
              <w:left w:val="single" w:sz="4" w:space="0" w:color="000000"/>
              <w:bottom w:val="single" w:sz="4" w:space="0" w:color="000000"/>
            </w:tcBorders>
            <w:shd w:val="clear" w:color="auto" w:fill="auto"/>
          </w:tcPr>
          <w:p w:rsidR="00D07962" w:rsidRDefault="00D07962">
            <w:pPr>
              <w:snapToGrid w:val="0"/>
              <w:rPr>
                <w:color w:val="000000"/>
                <w:kern w:val="1"/>
                <w:szCs w:val="22"/>
              </w:rPr>
            </w:pPr>
          </w:p>
          <w:p w:rsidR="00D07962" w:rsidRDefault="00D07962">
            <w:r>
              <w:rPr>
                <w:szCs w:val="22"/>
              </w:rPr>
              <w:t>Anyone on Water</w:t>
            </w:r>
          </w:p>
        </w:tc>
        <w:tc>
          <w:tcPr>
            <w:tcW w:w="6250"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numPr>
                <w:ilvl w:val="0"/>
                <w:numId w:val="4"/>
              </w:numPr>
              <w:spacing w:line="276" w:lineRule="auto"/>
              <w:jc w:val="left"/>
            </w:pPr>
            <w:r>
              <w:rPr>
                <w:rFonts w:ascii="Arial" w:hAnsi="Arial" w:cs="Arial"/>
                <w:b w:val="0"/>
                <w:bCs w:val="0"/>
                <w:color w:val="000000"/>
                <w:sz w:val="22"/>
                <w:szCs w:val="22"/>
                <w:lang w:val="en-GB"/>
              </w:rPr>
              <w:t>Everyone briefed on what to wear</w:t>
            </w:r>
          </w:p>
          <w:p w:rsidR="00D07962" w:rsidRDefault="00D07962">
            <w:pPr>
              <w:pStyle w:val="Heading"/>
              <w:numPr>
                <w:ilvl w:val="0"/>
                <w:numId w:val="4"/>
              </w:numPr>
              <w:spacing w:line="276" w:lineRule="auto"/>
              <w:jc w:val="left"/>
            </w:pPr>
            <w:r>
              <w:rPr>
                <w:rFonts w:ascii="Arial" w:hAnsi="Arial" w:cs="Arial"/>
                <w:b w:val="0"/>
                <w:bCs w:val="0"/>
                <w:color w:val="000000"/>
                <w:sz w:val="22"/>
                <w:szCs w:val="22"/>
                <w:lang w:val="en-GB"/>
              </w:rPr>
              <w:t>Wetsuits may be borrowed from the club or SU. Non-beginners are encouraged to invest in their own kit as part of good practise in an outdoor adventure context.</w:t>
            </w:r>
          </w:p>
          <w:p w:rsidR="00D07962" w:rsidRDefault="00D07962">
            <w:pPr>
              <w:pStyle w:val="Heading"/>
              <w:numPr>
                <w:ilvl w:val="0"/>
                <w:numId w:val="4"/>
              </w:numPr>
              <w:spacing w:line="276" w:lineRule="auto"/>
              <w:jc w:val="left"/>
            </w:pPr>
            <w:r>
              <w:rPr>
                <w:rFonts w:ascii="Arial" w:hAnsi="Arial" w:cs="Arial"/>
                <w:b w:val="0"/>
                <w:bCs w:val="0"/>
                <w:color w:val="000000"/>
                <w:sz w:val="22"/>
                <w:szCs w:val="22"/>
                <w:lang w:val="en-GB"/>
              </w:rPr>
              <w:t>Emergency services can always be contacted by a mobile phone carried by the leader</w:t>
            </w:r>
          </w:p>
          <w:p w:rsidR="00D07962" w:rsidRDefault="00D07962">
            <w:pPr>
              <w:pStyle w:val="Heading"/>
              <w:numPr>
                <w:ilvl w:val="0"/>
                <w:numId w:val="4"/>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If the conditions require, a member of the group should carry a group shelter and appropriate extra layers to deal with the conditions</w:t>
            </w:r>
          </w:p>
          <w:p w:rsidR="00D07962" w:rsidRDefault="00D07962" w:rsidP="00513D2F">
            <w:pPr>
              <w:pStyle w:val="BodyText"/>
              <w:numPr>
                <w:ilvl w:val="0"/>
                <w:numId w:val="4"/>
              </w:numPr>
            </w:pPr>
            <w:r>
              <w:t>A first aider must be present on the trip. At least one first aider per river group.</w:t>
            </w:r>
          </w:p>
          <w:p w:rsidR="00D07962" w:rsidRDefault="00D07962" w:rsidP="00513D2F">
            <w:pPr>
              <w:pStyle w:val="BodyText"/>
              <w:numPr>
                <w:ilvl w:val="0"/>
                <w:numId w:val="4"/>
              </w:numPr>
            </w:pPr>
            <w:r>
              <w:t>Everyone encouraged to bring water</w:t>
            </w:r>
          </w:p>
          <w:p w:rsidR="00D07962" w:rsidRPr="00513D2F" w:rsidRDefault="00D07962" w:rsidP="00513D2F">
            <w:pPr>
              <w:pStyle w:val="BodyText"/>
              <w:numPr>
                <w:ilvl w:val="0"/>
                <w:numId w:val="4"/>
              </w:numPr>
            </w:pPr>
            <w:r>
              <w:t>Sun cream applied if necessary</w:t>
            </w:r>
          </w:p>
        </w:tc>
        <w:tc>
          <w:tcPr>
            <w:tcW w:w="629"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5</w:t>
            </w:r>
          </w:p>
        </w:tc>
        <w:tc>
          <w:tcPr>
            <w:tcW w:w="651"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1</w:t>
            </w:r>
          </w:p>
        </w:tc>
        <w:tc>
          <w:tcPr>
            <w:tcW w:w="639"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5</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962" w:rsidRDefault="00D07962">
            <w:pPr>
              <w:pStyle w:val="Heading"/>
              <w:snapToGrid w:val="0"/>
              <w:spacing w:line="276" w:lineRule="auto"/>
              <w:ind w:left="360"/>
              <w:jc w:val="left"/>
              <w:rPr>
                <w:rFonts w:ascii="Arial" w:hAnsi="Arial" w:cs="Arial"/>
                <w:b w:val="0"/>
                <w:bCs w:val="0"/>
                <w:color w:val="000000"/>
                <w:sz w:val="22"/>
                <w:szCs w:val="22"/>
                <w:lang w:val="en-GB"/>
              </w:rPr>
            </w:pPr>
          </w:p>
        </w:tc>
      </w:tr>
      <w:tr w:rsidR="00D07962" w:rsidTr="00327698">
        <w:trPr>
          <w:cantSplit/>
          <w:trHeight w:val="375"/>
        </w:trPr>
        <w:tc>
          <w:tcPr>
            <w:tcW w:w="461"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4</w:t>
            </w:r>
          </w:p>
        </w:tc>
        <w:tc>
          <w:tcPr>
            <w:tcW w:w="3644"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napToGrid w:val="0"/>
              <w:spacing w:line="276" w:lineRule="auto"/>
              <w:ind w:left="0"/>
              <w:jc w:val="left"/>
              <w:rPr>
                <w:rFonts w:ascii="Arial" w:hAnsi="Arial" w:cs="Arial"/>
                <w:b w:val="0"/>
                <w:bCs w:val="0"/>
                <w:color w:val="000000"/>
                <w:sz w:val="22"/>
                <w:szCs w:val="22"/>
                <w:lang w:val="en-GB"/>
              </w:rPr>
            </w:pPr>
          </w:p>
          <w:p w:rsidR="00D07962" w:rsidRDefault="00D07962">
            <w:pPr>
              <w:pStyle w:val="Heading"/>
              <w:spacing w:line="276" w:lineRule="auto"/>
              <w:ind w:left="0"/>
              <w:jc w:val="left"/>
            </w:pPr>
            <w:r>
              <w:rPr>
                <w:rFonts w:ascii="Arial" w:hAnsi="Arial" w:cs="Arial"/>
                <w:b w:val="0"/>
                <w:bCs w:val="0"/>
                <w:color w:val="000000"/>
                <w:sz w:val="22"/>
                <w:szCs w:val="22"/>
                <w:lang w:val="en-GB"/>
              </w:rPr>
              <w:t>Lifting Kayaks/Canoes</w:t>
            </w:r>
          </w:p>
          <w:p w:rsidR="00D07962" w:rsidRDefault="00D07962">
            <w:pPr>
              <w:pStyle w:val="Heading"/>
              <w:spacing w:line="276" w:lineRule="auto"/>
              <w:ind w:left="0"/>
              <w:jc w:val="left"/>
              <w:rPr>
                <w:rFonts w:ascii="Arial" w:hAnsi="Arial" w:cs="Arial"/>
                <w:b w:val="0"/>
                <w:bCs w:val="0"/>
                <w:color w:val="000000"/>
                <w:sz w:val="22"/>
                <w:szCs w:val="22"/>
                <w:lang w:val="en-GB"/>
              </w:rPr>
            </w:pPr>
          </w:p>
        </w:tc>
        <w:tc>
          <w:tcPr>
            <w:tcW w:w="2142"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Anyone paddling</w:t>
            </w:r>
          </w:p>
        </w:tc>
        <w:tc>
          <w:tcPr>
            <w:tcW w:w="6250"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numPr>
                <w:ilvl w:val="0"/>
                <w:numId w:val="3"/>
              </w:numPr>
              <w:spacing w:line="276" w:lineRule="auto"/>
              <w:jc w:val="left"/>
            </w:pPr>
            <w:r>
              <w:rPr>
                <w:rFonts w:ascii="Arial" w:hAnsi="Arial" w:cs="Arial"/>
                <w:b w:val="0"/>
                <w:bCs w:val="0"/>
                <w:color w:val="000000"/>
                <w:sz w:val="22"/>
                <w:szCs w:val="22"/>
                <w:lang w:val="en-GB"/>
              </w:rPr>
              <w:t>Participants informed of the safe method of transporting kayaks. If necessary, two persons should be used to move a heavy load.</w:t>
            </w:r>
          </w:p>
        </w:tc>
        <w:tc>
          <w:tcPr>
            <w:tcW w:w="629"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3</w:t>
            </w:r>
          </w:p>
        </w:tc>
        <w:tc>
          <w:tcPr>
            <w:tcW w:w="651"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2</w:t>
            </w:r>
          </w:p>
        </w:tc>
        <w:tc>
          <w:tcPr>
            <w:tcW w:w="639"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6</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962" w:rsidRDefault="00D07962">
            <w:pPr>
              <w:pStyle w:val="Heading"/>
              <w:snapToGrid w:val="0"/>
              <w:spacing w:line="276" w:lineRule="auto"/>
              <w:ind w:left="360"/>
              <w:jc w:val="left"/>
              <w:rPr>
                <w:rFonts w:ascii="Arial" w:hAnsi="Arial" w:cs="Arial"/>
                <w:b w:val="0"/>
                <w:bCs w:val="0"/>
                <w:color w:val="000000"/>
                <w:sz w:val="22"/>
                <w:szCs w:val="22"/>
                <w:lang w:val="en-GB"/>
              </w:rPr>
            </w:pPr>
          </w:p>
        </w:tc>
      </w:tr>
      <w:tr w:rsidR="00D07962" w:rsidTr="00327698">
        <w:trPr>
          <w:cantSplit/>
          <w:trHeight w:val="375"/>
        </w:trPr>
        <w:tc>
          <w:tcPr>
            <w:tcW w:w="461"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5</w:t>
            </w:r>
          </w:p>
        </w:tc>
        <w:tc>
          <w:tcPr>
            <w:tcW w:w="3644"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napToGrid w:val="0"/>
              <w:spacing w:line="276" w:lineRule="auto"/>
              <w:ind w:left="0"/>
              <w:jc w:val="left"/>
              <w:rPr>
                <w:rFonts w:ascii="Arial" w:hAnsi="Arial" w:cs="Arial"/>
                <w:b w:val="0"/>
                <w:bCs w:val="0"/>
                <w:color w:val="000000"/>
                <w:sz w:val="22"/>
                <w:szCs w:val="22"/>
                <w:lang w:val="en-GB"/>
              </w:rPr>
            </w:pPr>
          </w:p>
          <w:p w:rsidR="00D07962" w:rsidRDefault="00D07962">
            <w:pPr>
              <w:pStyle w:val="Heading"/>
              <w:spacing w:line="276" w:lineRule="auto"/>
              <w:ind w:left="0"/>
              <w:jc w:val="left"/>
            </w:pPr>
            <w:r>
              <w:rPr>
                <w:rFonts w:ascii="Arial" w:hAnsi="Arial" w:cs="Arial"/>
                <w:b w:val="0"/>
                <w:bCs w:val="0"/>
                <w:color w:val="000000"/>
                <w:sz w:val="22"/>
                <w:szCs w:val="22"/>
                <w:lang w:val="en-GB"/>
              </w:rPr>
              <w:t xml:space="preserve">Injury caused by sharp/blunt objects (rocks, tree roots/fences </w:t>
            </w:r>
            <w:proofErr w:type="spellStart"/>
            <w:r>
              <w:rPr>
                <w:rFonts w:ascii="Arial" w:hAnsi="Arial" w:cs="Arial"/>
                <w:b w:val="0"/>
                <w:bCs w:val="0"/>
                <w:color w:val="000000"/>
                <w:sz w:val="22"/>
                <w:szCs w:val="22"/>
                <w:lang w:val="en-GB"/>
              </w:rPr>
              <w:t>etc</w:t>
            </w:r>
            <w:proofErr w:type="spellEnd"/>
            <w:r>
              <w:rPr>
                <w:rFonts w:ascii="Arial" w:hAnsi="Arial" w:cs="Arial"/>
                <w:b w:val="0"/>
                <w:bCs w:val="0"/>
                <w:color w:val="000000"/>
                <w:sz w:val="22"/>
                <w:szCs w:val="22"/>
                <w:lang w:val="en-GB"/>
              </w:rPr>
              <w:t>)</w:t>
            </w:r>
          </w:p>
          <w:p w:rsidR="00D07962" w:rsidRDefault="00D07962">
            <w:pPr>
              <w:pStyle w:val="Heading"/>
              <w:spacing w:line="276" w:lineRule="auto"/>
              <w:ind w:left="0"/>
              <w:jc w:val="left"/>
              <w:rPr>
                <w:rFonts w:ascii="Arial" w:hAnsi="Arial" w:cs="Arial"/>
                <w:b w:val="0"/>
                <w:bCs w:val="0"/>
                <w:color w:val="000000"/>
                <w:sz w:val="22"/>
                <w:szCs w:val="22"/>
                <w:lang w:val="en-GB"/>
              </w:rPr>
            </w:pPr>
          </w:p>
        </w:tc>
        <w:tc>
          <w:tcPr>
            <w:tcW w:w="2142"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Anyone paddling</w:t>
            </w:r>
          </w:p>
        </w:tc>
        <w:tc>
          <w:tcPr>
            <w:tcW w:w="6250"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numPr>
                <w:ilvl w:val="0"/>
                <w:numId w:val="3"/>
              </w:numPr>
              <w:spacing w:line="276" w:lineRule="auto"/>
              <w:jc w:val="left"/>
            </w:pPr>
            <w:r>
              <w:rPr>
                <w:rFonts w:ascii="Arial" w:hAnsi="Arial" w:cs="Arial"/>
                <w:b w:val="0"/>
                <w:bCs w:val="0"/>
                <w:color w:val="000000"/>
                <w:sz w:val="22"/>
                <w:szCs w:val="22"/>
                <w:lang w:val="en-GB"/>
              </w:rPr>
              <w:t>Shoes with tread are worn by all participants</w:t>
            </w:r>
          </w:p>
          <w:p w:rsidR="00D07962" w:rsidRDefault="00D07962">
            <w:pPr>
              <w:pStyle w:val="Heading"/>
              <w:numPr>
                <w:ilvl w:val="0"/>
                <w:numId w:val="3"/>
              </w:numPr>
              <w:spacing w:line="276" w:lineRule="auto"/>
              <w:jc w:val="left"/>
            </w:pPr>
            <w:r>
              <w:rPr>
                <w:rFonts w:ascii="Arial" w:hAnsi="Arial" w:cs="Arial"/>
                <w:b w:val="0"/>
                <w:bCs w:val="0"/>
                <w:color w:val="000000"/>
                <w:sz w:val="22"/>
                <w:szCs w:val="22"/>
                <w:lang w:val="en-GB"/>
              </w:rPr>
              <w:t>Participants made aware of the risk of cuts</w:t>
            </w:r>
          </w:p>
          <w:p w:rsidR="00D07962" w:rsidRDefault="00D07962">
            <w:pPr>
              <w:pStyle w:val="Heading"/>
              <w:numPr>
                <w:ilvl w:val="0"/>
                <w:numId w:val="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Always have a qualified first aider on the trip</w:t>
            </w:r>
          </w:p>
          <w:p w:rsidR="00D07962" w:rsidRDefault="00D07962" w:rsidP="004D79B1">
            <w:pPr>
              <w:pStyle w:val="BodyText"/>
              <w:numPr>
                <w:ilvl w:val="0"/>
                <w:numId w:val="3"/>
              </w:numPr>
            </w:pPr>
            <w:r>
              <w:t xml:space="preserve">Canoe Club has </w:t>
            </w:r>
            <w:r w:rsidRPr="002274A0">
              <w:t>previously</w:t>
            </w:r>
            <w:r>
              <w:t xml:space="preserve"> suffered a number of facial injuries when participants have been in the process of exiting the kayak. The “tuck forward” technique should be highlighted on beginner trips as the most protected way of exiting a kayak in </w:t>
            </w:r>
            <w:proofErr w:type="spellStart"/>
            <w:r>
              <w:t>whitewater</w:t>
            </w:r>
            <w:proofErr w:type="spellEnd"/>
            <w:r>
              <w:t xml:space="preserve">. </w:t>
            </w:r>
          </w:p>
          <w:p w:rsidR="00D07962" w:rsidRDefault="00D07962" w:rsidP="00701FDE">
            <w:pPr>
              <w:pStyle w:val="BodyText"/>
              <w:numPr>
                <w:ilvl w:val="0"/>
                <w:numId w:val="3"/>
              </w:numPr>
            </w:pPr>
            <w:r>
              <w:t>Concussion training included and highlighted in first aid training.</w:t>
            </w:r>
          </w:p>
          <w:p w:rsidR="00D07962" w:rsidRPr="004D79B1" w:rsidRDefault="00D07962" w:rsidP="00701FDE">
            <w:pPr>
              <w:pStyle w:val="BodyText"/>
              <w:numPr>
                <w:ilvl w:val="0"/>
                <w:numId w:val="3"/>
              </w:numPr>
            </w:pPr>
            <w:r>
              <w:t xml:space="preserve">Helmets inspected frequently to ensure integrity </w:t>
            </w:r>
          </w:p>
        </w:tc>
        <w:tc>
          <w:tcPr>
            <w:tcW w:w="629"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3</w:t>
            </w:r>
          </w:p>
        </w:tc>
        <w:tc>
          <w:tcPr>
            <w:tcW w:w="651"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2</w:t>
            </w:r>
          </w:p>
        </w:tc>
        <w:tc>
          <w:tcPr>
            <w:tcW w:w="639"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6</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962" w:rsidRDefault="00D07962">
            <w:pPr>
              <w:pStyle w:val="Heading"/>
              <w:snapToGrid w:val="0"/>
              <w:spacing w:line="276" w:lineRule="auto"/>
              <w:ind w:left="360"/>
              <w:jc w:val="left"/>
              <w:rPr>
                <w:rFonts w:ascii="Arial" w:hAnsi="Arial" w:cs="Arial"/>
                <w:b w:val="0"/>
                <w:bCs w:val="0"/>
                <w:color w:val="000000"/>
                <w:sz w:val="22"/>
                <w:szCs w:val="22"/>
                <w:lang w:val="en-GB"/>
              </w:rPr>
            </w:pPr>
          </w:p>
        </w:tc>
      </w:tr>
      <w:tr w:rsidR="00D07962" w:rsidTr="00327698">
        <w:trPr>
          <w:cantSplit/>
          <w:trHeight w:val="375"/>
        </w:trPr>
        <w:tc>
          <w:tcPr>
            <w:tcW w:w="461"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6</w:t>
            </w:r>
          </w:p>
        </w:tc>
        <w:tc>
          <w:tcPr>
            <w:tcW w:w="3644"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napToGrid w:val="0"/>
              <w:spacing w:line="276" w:lineRule="auto"/>
              <w:ind w:left="0"/>
              <w:jc w:val="left"/>
              <w:rPr>
                <w:rFonts w:ascii="Arial" w:hAnsi="Arial" w:cs="Arial"/>
                <w:b w:val="0"/>
                <w:bCs w:val="0"/>
                <w:color w:val="000000"/>
                <w:sz w:val="22"/>
                <w:szCs w:val="22"/>
                <w:lang w:val="en-GB"/>
              </w:rPr>
            </w:pPr>
          </w:p>
          <w:p w:rsidR="00D07962" w:rsidRDefault="00D07962">
            <w:pPr>
              <w:pStyle w:val="Heading"/>
              <w:spacing w:line="276" w:lineRule="auto"/>
              <w:ind w:left="0"/>
              <w:jc w:val="left"/>
            </w:pPr>
            <w:r>
              <w:rPr>
                <w:rFonts w:ascii="Arial" w:hAnsi="Arial" w:cs="Arial"/>
                <w:b w:val="0"/>
                <w:bCs w:val="0"/>
                <w:color w:val="000000"/>
                <w:sz w:val="22"/>
                <w:szCs w:val="22"/>
                <w:lang w:val="en-GB"/>
              </w:rPr>
              <w:t>Boat Entrapment</w:t>
            </w:r>
          </w:p>
          <w:p w:rsidR="00D07962" w:rsidRDefault="00D07962">
            <w:pPr>
              <w:pStyle w:val="Heading"/>
              <w:spacing w:line="276" w:lineRule="auto"/>
              <w:ind w:left="0"/>
              <w:jc w:val="left"/>
              <w:rPr>
                <w:rFonts w:ascii="Arial" w:hAnsi="Arial" w:cs="Arial"/>
                <w:b w:val="0"/>
                <w:bCs w:val="0"/>
                <w:color w:val="000000"/>
                <w:sz w:val="22"/>
                <w:szCs w:val="22"/>
                <w:lang w:val="en-GB"/>
              </w:rPr>
            </w:pPr>
          </w:p>
        </w:tc>
        <w:tc>
          <w:tcPr>
            <w:tcW w:w="2142"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Anyone paddling (specifically on higher grades of river)</w:t>
            </w:r>
          </w:p>
        </w:tc>
        <w:tc>
          <w:tcPr>
            <w:tcW w:w="6250" w:type="dxa"/>
            <w:tcBorders>
              <w:top w:val="single" w:sz="4" w:space="0" w:color="000000"/>
              <w:left w:val="single" w:sz="4" w:space="0" w:color="000000"/>
              <w:bottom w:val="single" w:sz="4" w:space="0" w:color="000000"/>
            </w:tcBorders>
            <w:shd w:val="clear" w:color="auto" w:fill="auto"/>
            <w:vAlign w:val="center"/>
          </w:tcPr>
          <w:p w:rsidR="00D07962" w:rsidRDefault="00D07962" w:rsidP="004D79B1">
            <w:pPr>
              <w:pStyle w:val="Heading"/>
              <w:numPr>
                <w:ilvl w:val="0"/>
                <w:numId w:val="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All participants should be familiar with the process of exiting the kayak and should have attended a minimum of one flatwater session before attending a moving water session.</w:t>
            </w:r>
          </w:p>
          <w:p w:rsidR="00D07962" w:rsidRDefault="00D07962" w:rsidP="004D79B1">
            <w:pPr>
              <w:pStyle w:val="BodyText"/>
              <w:numPr>
                <w:ilvl w:val="0"/>
                <w:numId w:val="3"/>
              </w:numPr>
            </w:pPr>
            <w:r>
              <w:t>Leaders should have an appropriate level of experience to be able to manage an entrapment situation.</w:t>
            </w:r>
          </w:p>
        </w:tc>
        <w:tc>
          <w:tcPr>
            <w:tcW w:w="629"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5</w:t>
            </w:r>
          </w:p>
        </w:tc>
        <w:tc>
          <w:tcPr>
            <w:tcW w:w="651"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1</w:t>
            </w:r>
          </w:p>
        </w:tc>
        <w:tc>
          <w:tcPr>
            <w:tcW w:w="639"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5</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962" w:rsidRDefault="00D07962">
            <w:pPr>
              <w:pStyle w:val="Heading"/>
              <w:snapToGrid w:val="0"/>
              <w:spacing w:line="276" w:lineRule="auto"/>
              <w:ind w:left="360"/>
              <w:jc w:val="left"/>
              <w:rPr>
                <w:rFonts w:ascii="Arial" w:hAnsi="Arial" w:cs="Arial"/>
                <w:b w:val="0"/>
                <w:bCs w:val="0"/>
                <w:color w:val="000000"/>
                <w:sz w:val="22"/>
                <w:szCs w:val="22"/>
                <w:lang w:val="en-GB"/>
              </w:rPr>
            </w:pPr>
          </w:p>
        </w:tc>
      </w:tr>
      <w:tr w:rsidR="00D07962" w:rsidTr="00327698">
        <w:trPr>
          <w:cantSplit/>
          <w:trHeight w:val="375"/>
        </w:trPr>
        <w:tc>
          <w:tcPr>
            <w:tcW w:w="461"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7</w:t>
            </w:r>
          </w:p>
        </w:tc>
        <w:tc>
          <w:tcPr>
            <w:tcW w:w="3644"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Paddler getting caught in strainer</w:t>
            </w:r>
          </w:p>
        </w:tc>
        <w:tc>
          <w:tcPr>
            <w:tcW w:w="2142"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Anyone paddling</w:t>
            </w:r>
          </w:p>
        </w:tc>
        <w:tc>
          <w:tcPr>
            <w:tcW w:w="6250"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numPr>
                <w:ilvl w:val="0"/>
                <w:numId w:val="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Good leadership practise will avoid contact with strainers</w:t>
            </w:r>
          </w:p>
          <w:p w:rsidR="00D07962" w:rsidRPr="00161E1D" w:rsidRDefault="00D07962" w:rsidP="00161E1D">
            <w:pPr>
              <w:pStyle w:val="BodyText"/>
              <w:numPr>
                <w:ilvl w:val="0"/>
                <w:numId w:val="3"/>
              </w:numPr>
            </w:pPr>
            <w:r>
              <w:t>Leaders should have relevant experience to be able to extract a paddler from a strainer in case of incident.</w:t>
            </w:r>
          </w:p>
        </w:tc>
        <w:tc>
          <w:tcPr>
            <w:tcW w:w="629"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5</w:t>
            </w:r>
          </w:p>
        </w:tc>
        <w:tc>
          <w:tcPr>
            <w:tcW w:w="651"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1</w:t>
            </w:r>
          </w:p>
        </w:tc>
        <w:tc>
          <w:tcPr>
            <w:tcW w:w="639"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5</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962" w:rsidRDefault="00D07962">
            <w:pPr>
              <w:pStyle w:val="Heading"/>
              <w:snapToGrid w:val="0"/>
              <w:spacing w:line="276" w:lineRule="auto"/>
              <w:ind w:left="360"/>
              <w:jc w:val="left"/>
              <w:rPr>
                <w:rFonts w:ascii="Arial" w:hAnsi="Arial" w:cs="Arial"/>
                <w:b w:val="0"/>
                <w:bCs w:val="0"/>
                <w:color w:val="000000"/>
                <w:sz w:val="22"/>
                <w:szCs w:val="22"/>
                <w:lang w:val="en-GB"/>
              </w:rPr>
            </w:pPr>
          </w:p>
        </w:tc>
      </w:tr>
      <w:tr w:rsidR="00D07962" w:rsidTr="00327698">
        <w:trPr>
          <w:cantSplit/>
          <w:trHeight w:val="375"/>
        </w:trPr>
        <w:tc>
          <w:tcPr>
            <w:tcW w:w="461"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8</w:t>
            </w:r>
          </w:p>
        </w:tc>
        <w:tc>
          <w:tcPr>
            <w:tcW w:w="3644"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napToGrid w:val="0"/>
              <w:spacing w:line="276" w:lineRule="auto"/>
              <w:ind w:left="0"/>
              <w:jc w:val="left"/>
              <w:rPr>
                <w:rFonts w:ascii="Arial" w:hAnsi="Arial" w:cs="Arial"/>
                <w:b w:val="0"/>
                <w:bCs w:val="0"/>
                <w:color w:val="000000"/>
                <w:sz w:val="22"/>
                <w:szCs w:val="22"/>
                <w:lang w:val="en-GB"/>
              </w:rPr>
            </w:pPr>
          </w:p>
          <w:p w:rsidR="00D07962" w:rsidRDefault="00D07962">
            <w:pPr>
              <w:pStyle w:val="Heading"/>
              <w:spacing w:line="276" w:lineRule="auto"/>
              <w:ind w:left="0"/>
              <w:jc w:val="left"/>
            </w:pPr>
            <w:r>
              <w:rPr>
                <w:rFonts w:ascii="Arial" w:hAnsi="Arial" w:cs="Arial"/>
                <w:b w:val="0"/>
                <w:bCs w:val="0"/>
                <w:color w:val="000000"/>
                <w:sz w:val="22"/>
                <w:szCs w:val="22"/>
                <w:lang w:val="en-GB"/>
              </w:rPr>
              <w:t>Swimming due to exiting boat</w:t>
            </w:r>
          </w:p>
          <w:p w:rsidR="00D07962" w:rsidRDefault="00D07962">
            <w:pPr>
              <w:pStyle w:val="Heading"/>
              <w:spacing w:line="276" w:lineRule="auto"/>
              <w:ind w:left="0"/>
              <w:jc w:val="left"/>
              <w:rPr>
                <w:rFonts w:ascii="Arial" w:hAnsi="Arial" w:cs="Arial"/>
                <w:b w:val="0"/>
                <w:bCs w:val="0"/>
                <w:color w:val="000000"/>
                <w:sz w:val="22"/>
                <w:szCs w:val="22"/>
                <w:lang w:val="en-GB"/>
              </w:rPr>
            </w:pPr>
          </w:p>
        </w:tc>
        <w:tc>
          <w:tcPr>
            <w:tcW w:w="2142"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Anyone paddling</w:t>
            </w:r>
          </w:p>
        </w:tc>
        <w:tc>
          <w:tcPr>
            <w:tcW w:w="6250"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numPr>
                <w:ilvl w:val="0"/>
                <w:numId w:val="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Participants are briefed on how to swim defensively so that there is mitigated risk of rock entrapment or any other underwater obstacles before getting on the water</w:t>
            </w:r>
          </w:p>
          <w:p w:rsidR="006B36FA" w:rsidRDefault="00D07962" w:rsidP="006B36FA">
            <w:pPr>
              <w:pStyle w:val="BodyText"/>
              <w:numPr>
                <w:ilvl w:val="0"/>
                <w:numId w:val="3"/>
              </w:numPr>
            </w:pPr>
            <w:r w:rsidRPr="003D4BC9">
              <w:t xml:space="preserve">Participants equipment to be checked for significant ‘hoops, loops and snags’ </w:t>
            </w:r>
            <w:r w:rsidR="006B36FA">
              <w:t>and removed if found.</w:t>
            </w:r>
          </w:p>
          <w:p w:rsidR="00730123" w:rsidRDefault="00730123" w:rsidP="006B36FA">
            <w:pPr>
              <w:pStyle w:val="BodyText"/>
              <w:numPr>
                <w:ilvl w:val="0"/>
                <w:numId w:val="3"/>
              </w:numPr>
            </w:pPr>
            <w:r>
              <w:t>Any cuts obtained will be treated by a first aider</w:t>
            </w:r>
          </w:p>
          <w:p w:rsidR="00E73917" w:rsidRDefault="00E73917" w:rsidP="006B36FA">
            <w:pPr>
              <w:pStyle w:val="BodyText"/>
              <w:numPr>
                <w:ilvl w:val="0"/>
                <w:numId w:val="3"/>
              </w:numPr>
            </w:pPr>
            <w:r>
              <w:t>Importance of “do not stand up” to be stated during beginner intro talk</w:t>
            </w:r>
          </w:p>
          <w:p w:rsidR="00D07962" w:rsidRDefault="00327698" w:rsidP="00327698">
            <w:pPr>
              <w:pStyle w:val="BodyText"/>
              <w:numPr>
                <w:ilvl w:val="0"/>
                <w:numId w:val="3"/>
              </w:numPr>
            </w:pPr>
            <w:r>
              <w:t>Leaders should have an appropriate level of experience and training to be able to manage an entrapment situation</w:t>
            </w:r>
          </w:p>
        </w:tc>
        <w:tc>
          <w:tcPr>
            <w:tcW w:w="629"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2</w:t>
            </w:r>
          </w:p>
        </w:tc>
        <w:tc>
          <w:tcPr>
            <w:tcW w:w="651"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4</w:t>
            </w:r>
          </w:p>
        </w:tc>
        <w:tc>
          <w:tcPr>
            <w:tcW w:w="639"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8</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962" w:rsidRDefault="00D07962">
            <w:pPr>
              <w:pStyle w:val="Heading"/>
              <w:snapToGrid w:val="0"/>
              <w:spacing w:line="276" w:lineRule="auto"/>
              <w:ind w:left="360"/>
              <w:jc w:val="left"/>
              <w:rPr>
                <w:rFonts w:ascii="Arial" w:hAnsi="Arial" w:cs="Arial"/>
                <w:b w:val="0"/>
                <w:bCs w:val="0"/>
                <w:color w:val="000000"/>
                <w:sz w:val="22"/>
                <w:szCs w:val="22"/>
                <w:lang w:val="en-GB"/>
              </w:rPr>
            </w:pPr>
          </w:p>
        </w:tc>
      </w:tr>
      <w:tr w:rsidR="00D07962" w:rsidTr="00327698">
        <w:trPr>
          <w:cantSplit/>
          <w:trHeight w:val="375"/>
        </w:trPr>
        <w:tc>
          <w:tcPr>
            <w:tcW w:w="461" w:type="dxa"/>
            <w:tcBorders>
              <w:top w:val="single" w:sz="4" w:space="0" w:color="000000"/>
              <w:left w:val="single" w:sz="4" w:space="0" w:color="000000"/>
              <w:bottom w:val="single" w:sz="4" w:space="0" w:color="000000"/>
            </w:tcBorders>
            <w:shd w:val="clear" w:color="auto" w:fill="auto"/>
            <w:vAlign w:val="center"/>
          </w:tcPr>
          <w:p w:rsidR="00D07962" w:rsidRDefault="00327698">
            <w:pPr>
              <w:pStyle w:val="Heading"/>
              <w:spacing w:line="276" w:lineRule="auto"/>
              <w:ind w:left="0"/>
              <w:jc w:val="left"/>
            </w:pPr>
            <w:r>
              <w:rPr>
                <w:rFonts w:ascii="Arial" w:hAnsi="Arial" w:cs="Arial"/>
                <w:b w:val="0"/>
                <w:bCs w:val="0"/>
                <w:color w:val="000000"/>
                <w:sz w:val="22"/>
                <w:szCs w:val="22"/>
                <w:lang w:val="en-GB"/>
              </w:rPr>
              <w:t>9</w:t>
            </w:r>
          </w:p>
        </w:tc>
        <w:tc>
          <w:tcPr>
            <w:tcW w:w="3644"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napToGrid w:val="0"/>
              <w:spacing w:line="276" w:lineRule="auto"/>
              <w:ind w:left="0"/>
              <w:jc w:val="left"/>
              <w:rPr>
                <w:rFonts w:ascii="Arial" w:hAnsi="Arial" w:cs="Arial"/>
                <w:b w:val="0"/>
                <w:bCs w:val="0"/>
                <w:color w:val="000000"/>
                <w:sz w:val="22"/>
                <w:szCs w:val="22"/>
                <w:lang w:val="en-GB"/>
              </w:rPr>
            </w:pPr>
          </w:p>
          <w:p w:rsidR="00D07962" w:rsidRDefault="00D07962">
            <w:pPr>
              <w:pStyle w:val="Heading"/>
              <w:spacing w:line="276" w:lineRule="auto"/>
              <w:ind w:left="0"/>
              <w:jc w:val="left"/>
            </w:pPr>
            <w:r>
              <w:rPr>
                <w:rFonts w:ascii="Arial" w:hAnsi="Arial" w:cs="Arial"/>
                <w:b w:val="0"/>
                <w:bCs w:val="0"/>
                <w:color w:val="000000"/>
                <w:sz w:val="22"/>
                <w:szCs w:val="22"/>
                <w:lang w:val="en-GB"/>
              </w:rPr>
              <w:t>Siphons</w:t>
            </w:r>
          </w:p>
          <w:p w:rsidR="00D07962" w:rsidRDefault="00D07962">
            <w:pPr>
              <w:pStyle w:val="Heading"/>
              <w:spacing w:line="276" w:lineRule="auto"/>
              <w:ind w:left="0"/>
              <w:jc w:val="left"/>
              <w:rPr>
                <w:rFonts w:ascii="Arial" w:hAnsi="Arial" w:cs="Arial"/>
                <w:b w:val="0"/>
                <w:bCs w:val="0"/>
                <w:color w:val="000000"/>
                <w:sz w:val="22"/>
                <w:szCs w:val="22"/>
                <w:lang w:val="en-GB"/>
              </w:rPr>
            </w:pPr>
          </w:p>
        </w:tc>
        <w:tc>
          <w:tcPr>
            <w:tcW w:w="2142"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Anyone paddling</w:t>
            </w:r>
          </w:p>
        </w:tc>
        <w:tc>
          <w:tcPr>
            <w:tcW w:w="6250"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numPr>
                <w:ilvl w:val="0"/>
                <w:numId w:val="3"/>
              </w:numPr>
              <w:spacing w:line="276" w:lineRule="auto"/>
              <w:jc w:val="left"/>
            </w:pPr>
            <w:r>
              <w:rPr>
                <w:rFonts w:ascii="Arial" w:hAnsi="Arial" w:cs="Arial"/>
                <w:b w:val="0"/>
                <w:bCs w:val="0"/>
                <w:color w:val="000000"/>
                <w:sz w:val="22"/>
                <w:szCs w:val="22"/>
                <w:lang w:val="en-GB"/>
              </w:rPr>
              <w:t>Siphons are only found on the higher-grade rivers and so are paddled by those who are deemed experience and so are less likely to get into difficulty and if they do can deal with it accordingly. When possible, siphons are most commonly portaged.</w:t>
            </w:r>
          </w:p>
        </w:tc>
        <w:tc>
          <w:tcPr>
            <w:tcW w:w="629"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5</w:t>
            </w:r>
          </w:p>
        </w:tc>
        <w:tc>
          <w:tcPr>
            <w:tcW w:w="651"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1</w:t>
            </w:r>
          </w:p>
        </w:tc>
        <w:tc>
          <w:tcPr>
            <w:tcW w:w="639"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5</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962" w:rsidRDefault="00D07962">
            <w:pPr>
              <w:pStyle w:val="Heading"/>
              <w:snapToGrid w:val="0"/>
              <w:spacing w:line="276" w:lineRule="auto"/>
              <w:ind w:left="360"/>
              <w:jc w:val="left"/>
              <w:rPr>
                <w:rFonts w:ascii="Arial" w:hAnsi="Arial" w:cs="Arial"/>
                <w:b w:val="0"/>
                <w:bCs w:val="0"/>
                <w:color w:val="000000"/>
                <w:sz w:val="22"/>
                <w:szCs w:val="22"/>
                <w:lang w:val="en-GB"/>
              </w:rPr>
            </w:pPr>
          </w:p>
        </w:tc>
      </w:tr>
      <w:tr w:rsidR="00D07962" w:rsidTr="00327698">
        <w:trPr>
          <w:cantSplit/>
          <w:trHeight w:val="375"/>
        </w:trPr>
        <w:tc>
          <w:tcPr>
            <w:tcW w:w="461"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1</w:t>
            </w:r>
            <w:r w:rsidR="00327698">
              <w:rPr>
                <w:rFonts w:ascii="Arial" w:hAnsi="Arial" w:cs="Arial"/>
                <w:b w:val="0"/>
                <w:bCs w:val="0"/>
                <w:color w:val="000000"/>
                <w:sz w:val="22"/>
                <w:szCs w:val="22"/>
                <w:lang w:val="en-GB"/>
              </w:rPr>
              <w:t>0</w:t>
            </w:r>
          </w:p>
        </w:tc>
        <w:tc>
          <w:tcPr>
            <w:tcW w:w="3644"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napToGrid w:val="0"/>
              <w:spacing w:line="276" w:lineRule="auto"/>
              <w:ind w:left="0"/>
              <w:jc w:val="left"/>
              <w:rPr>
                <w:rFonts w:ascii="Arial" w:hAnsi="Arial" w:cs="Arial"/>
                <w:b w:val="0"/>
                <w:bCs w:val="0"/>
                <w:color w:val="000000"/>
                <w:sz w:val="22"/>
                <w:szCs w:val="22"/>
                <w:lang w:val="en-GB"/>
              </w:rPr>
            </w:pPr>
          </w:p>
          <w:p w:rsidR="00D07962" w:rsidRDefault="00D07962">
            <w:pPr>
              <w:pStyle w:val="Heading"/>
              <w:spacing w:line="276" w:lineRule="auto"/>
              <w:ind w:left="0"/>
              <w:jc w:val="left"/>
            </w:pPr>
            <w:r>
              <w:rPr>
                <w:rFonts w:ascii="Arial" w:hAnsi="Arial" w:cs="Arial"/>
                <w:b w:val="0"/>
                <w:bCs w:val="0"/>
                <w:color w:val="000000"/>
                <w:sz w:val="22"/>
                <w:szCs w:val="22"/>
                <w:lang w:val="en-GB"/>
              </w:rPr>
              <w:t>Adverse River/Weather conditions</w:t>
            </w:r>
          </w:p>
          <w:p w:rsidR="00D07962" w:rsidRDefault="00D07962">
            <w:pPr>
              <w:pStyle w:val="Heading"/>
              <w:spacing w:line="276" w:lineRule="auto"/>
              <w:ind w:left="0"/>
              <w:jc w:val="left"/>
              <w:rPr>
                <w:rFonts w:ascii="Arial" w:hAnsi="Arial" w:cs="Arial"/>
                <w:b w:val="0"/>
                <w:bCs w:val="0"/>
                <w:color w:val="000000"/>
                <w:sz w:val="22"/>
                <w:szCs w:val="22"/>
                <w:lang w:val="en-GB"/>
              </w:rPr>
            </w:pPr>
          </w:p>
        </w:tc>
        <w:tc>
          <w:tcPr>
            <w:tcW w:w="2142"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Anyone paddling</w:t>
            </w:r>
          </w:p>
        </w:tc>
        <w:tc>
          <w:tcPr>
            <w:tcW w:w="6250"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numPr>
                <w:ilvl w:val="0"/>
                <w:numId w:val="3"/>
              </w:numPr>
              <w:spacing w:line="276" w:lineRule="auto"/>
              <w:jc w:val="left"/>
            </w:pPr>
            <w:r>
              <w:rPr>
                <w:rFonts w:ascii="Arial" w:hAnsi="Arial" w:cs="Arial"/>
                <w:b w:val="0"/>
                <w:bCs w:val="0"/>
                <w:color w:val="000000"/>
                <w:sz w:val="22"/>
                <w:szCs w:val="22"/>
                <w:lang w:val="en-GB"/>
              </w:rPr>
              <w:t>Water levels are monitored by the leader and if inappropriate for the group, then the trip will be cancelled. Both before the trip commences and on the river itself</w:t>
            </w:r>
          </w:p>
          <w:p w:rsidR="00D07962" w:rsidRDefault="00D07962">
            <w:pPr>
              <w:pStyle w:val="Heading"/>
              <w:numPr>
                <w:ilvl w:val="0"/>
                <w:numId w:val="3"/>
              </w:numPr>
              <w:spacing w:line="276" w:lineRule="auto"/>
              <w:jc w:val="left"/>
            </w:pPr>
            <w:r>
              <w:rPr>
                <w:rFonts w:ascii="Arial" w:hAnsi="Arial" w:cs="Arial"/>
                <w:b w:val="0"/>
                <w:bCs w:val="0"/>
                <w:color w:val="000000"/>
                <w:sz w:val="22"/>
                <w:szCs w:val="22"/>
                <w:lang w:val="en-GB"/>
              </w:rPr>
              <w:t>If the weather becomes dangerous then the trip will also be cancelled</w:t>
            </w:r>
          </w:p>
          <w:p w:rsidR="00D07962" w:rsidRDefault="00D07962">
            <w:pPr>
              <w:pStyle w:val="Heading"/>
              <w:numPr>
                <w:ilvl w:val="0"/>
                <w:numId w:val="3"/>
              </w:numPr>
              <w:spacing w:line="276" w:lineRule="auto"/>
              <w:jc w:val="left"/>
            </w:pPr>
            <w:r>
              <w:rPr>
                <w:rFonts w:ascii="Arial" w:hAnsi="Arial" w:cs="Arial"/>
                <w:b w:val="0"/>
                <w:bCs w:val="0"/>
                <w:color w:val="000000"/>
                <w:sz w:val="22"/>
                <w:szCs w:val="22"/>
                <w:lang w:val="en-GB"/>
              </w:rPr>
              <w:t>Before getting on the river a visual inspection is made by the leader</w:t>
            </w:r>
          </w:p>
        </w:tc>
        <w:tc>
          <w:tcPr>
            <w:tcW w:w="629"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3</w:t>
            </w:r>
          </w:p>
        </w:tc>
        <w:tc>
          <w:tcPr>
            <w:tcW w:w="651"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2</w:t>
            </w:r>
          </w:p>
        </w:tc>
        <w:tc>
          <w:tcPr>
            <w:tcW w:w="639"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pPr>
            <w:r>
              <w:rPr>
                <w:rFonts w:ascii="Arial" w:hAnsi="Arial" w:cs="Arial"/>
                <w:b w:val="0"/>
                <w:bCs w:val="0"/>
                <w:color w:val="000000"/>
                <w:sz w:val="22"/>
                <w:szCs w:val="22"/>
                <w:lang w:val="en-GB"/>
              </w:rPr>
              <w:t>6</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962" w:rsidRDefault="00D07962">
            <w:pPr>
              <w:pStyle w:val="Heading"/>
              <w:snapToGrid w:val="0"/>
              <w:spacing w:line="276" w:lineRule="auto"/>
              <w:ind w:left="360"/>
              <w:jc w:val="left"/>
              <w:rPr>
                <w:rFonts w:ascii="Arial" w:hAnsi="Arial" w:cs="Arial"/>
                <w:b w:val="0"/>
                <w:bCs w:val="0"/>
                <w:color w:val="000000"/>
                <w:sz w:val="22"/>
                <w:szCs w:val="22"/>
                <w:lang w:val="en-GB"/>
              </w:rPr>
            </w:pPr>
          </w:p>
        </w:tc>
      </w:tr>
      <w:tr w:rsidR="00D07962" w:rsidTr="00327698">
        <w:trPr>
          <w:cantSplit/>
          <w:trHeight w:val="375"/>
        </w:trPr>
        <w:tc>
          <w:tcPr>
            <w:tcW w:w="461"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1</w:t>
            </w:r>
            <w:r w:rsidR="00327698">
              <w:rPr>
                <w:rFonts w:ascii="Arial" w:hAnsi="Arial" w:cs="Arial"/>
                <w:b w:val="0"/>
                <w:bCs w:val="0"/>
                <w:color w:val="000000"/>
                <w:sz w:val="22"/>
                <w:szCs w:val="22"/>
                <w:lang w:val="en-GB"/>
              </w:rPr>
              <w:t>1</w:t>
            </w:r>
          </w:p>
        </w:tc>
        <w:tc>
          <w:tcPr>
            <w:tcW w:w="3644"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napToGrid w:val="0"/>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Kit failure (buoyancy aid sinks/ boat cracks/ helmet fails)</w:t>
            </w:r>
          </w:p>
        </w:tc>
        <w:tc>
          <w:tcPr>
            <w:tcW w:w="2142"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Anyone paddling</w:t>
            </w:r>
          </w:p>
        </w:tc>
        <w:tc>
          <w:tcPr>
            <w:tcW w:w="6250"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numPr>
                <w:ilvl w:val="0"/>
                <w:numId w:val="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Participants are instructed on how to properly adjust PPE and check one another’s kit.</w:t>
            </w:r>
          </w:p>
          <w:p w:rsidR="00D07962" w:rsidRPr="00826BAA" w:rsidRDefault="00D07962" w:rsidP="00C568FA">
            <w:pPr>
              <w:pStyle w:val="BodyText"/>
              <w:numPr>
                <w:ilvl w:val="0"/>
                <w:numId w:val="3"/>
              </w:numPr>
              <w:rPr>
                <w:color w:val="000000"/>
                <w:kern w:val="1"/>
                <w:szCs w:val="22"/>
              </w:rPr>
            </w:pPr>
            <w:r w:rsidRPr="00826BAA">
              <w:rPr>
                <w:color w:val="000000"/>
                <w:kern w:val="1"/>
                <w:szCs w:val="22"/>
              </w:rPr>
              <w:t>Kit should be reviewed on a yearly basis by Kit Sec, and any becoming unsafe is to be retired from use.</w:t>
            </w:r>
          </w:p>
          <w:p w:rsidR="00D07962" w:rsidRPr="00826BAA" w:rsidRDefault="00D07962" w:rsidP="00C568FA">
            <w:pPr>
              <w:pStyle w:val="BodyText"/>
              <w:numPr>
                <w:ilvl w:val="0"/>
                <w:numId w:val="3"/>
              </w:numPr>
              <w:rPr>
                <w:color w:val="000000"/>
                <w:kern w:val="1"/>
                <w:szCs w:val="22"/>
              </w:rPr>
            </w:pPr>
            <w:r w:rsidRPr="00826BAA">
              <w:rPr>
                <w:color w:val="000000"/>
                <w:kern w:val="1"/>
                <w:szCs w:val="22"/>
              </w:rPr>
              <w:t xml:space="preserve">Cracked boats are not a huge risk, but use of a welded boat should be considered carefully on rivers where </w:t>
            </w:r>
            <w:r>
              <w:rPr>
                <w:color w:val="000000"/>
                <w:kern w:val="1"/>
                <w:szCs w:val="22"/>
              </w:rPr>
              <w:t>exit</w:t>
            </w:r>
            <w:r w:rsidRPr="00826BAA">
              <w:rPr>
                <w:color w:val="000000"/>
                <w:kern w:val="1"/>
                <w:szCs w:val="22"/>
              </w:rPr>
              <w:t xml:space="preserve"> is challenging.</w:t>
            </w:r>
          </w:p>
        </w:tc>
        <w:tc>
          <w:tcPr>
            <w:tcW w:w="629"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4</w:t>
            </w:r>
          </w:p>
        </w:tc>
        <w:tc>
          <w:tcPr>
            <w:tcW w:w="651"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2</w:t>
            </w:r>
          </w:p>
        </w:tc>
        <w:tc>
          <w:tcPr>
            <w:tcW w:w="639" w:type="dxa"/>
            <w:tcBorders>
              <w:top w:val="single" w:sz="4" w:space="0" w:color="000000"/>
              <w:left w:val="single" w:sz="4" w:space="0" w:color="000000"/>
              <w:bottom w:val="single" w:sz="4" w:space="0" w:color="000000"/>
            </w:tcBorders>
            <w:shd w:val="clear" w:color="auto" w:fill="auto"/>
            <w:vAlign w:val="center"/>
          </w:tcPr>
          <w:p w:rsidR="00D07962" w:rsidRDefault="00D07962">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8</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962" w:rsidRDefault="00D07962">
            <w:pPr>
              <w:pStyle w:val="Heading"/>
              <w:snapToGrid w:val="0"/>
              <w:spacing w:line="276" w:lineRule="auto"/>
              <w:ind w:left="360"/>
              <w:jc w:val="left"/>
              <w:rPr>
                <w:rFonts w:ascii="Arial" w:hAnsi="Arial" w:cs="Arial"/>
                <w:b w:val="0"/>
                <w:bCs w:val="0"/>
                <w:color w:val="000000"/>
                <w:sz w:val="22"/>
                <w:szCs w:val="22"/>
                <w:lang w:val="en-GB"/>
              </w:rPr>
            </w:pPr>
          </w:p>
        </w:tc>
      </w:tr>
      <w:tr w:rsidR="00D07962" w:rsidTr="00327698">
        <w:trPr>
          <w:cantSplit/>
          <w:trHeight w:val="375"/>
        </w:trPr>
        <w:tc>
          <w:tcPr>
            <w:tcW w:w="461" w:type="dxa"/>
            <w:tcBorders>
              <w:top w:val="single" w:sz="4" w:space="0" w:color="000000"/>
              <w:left w:val="single" w:sz="4" w:space="0" w:color="000000"/>
              <w:bottom w:val="single" w:sz="4" w:space="0" w:color="000000"/>
            </w:tcBorders>
            <w:shd w:val="clear" w:color="auto" w:fill="auto"/>
            <w:vAlign w:val="center"/>
          </w:tcPr>
          <w:p w:rsidR="00D07962" w:rsidRDefault="00D07962" w:rsidP="00826BAA">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1</w:t>
            </w:r>
            <w:r w:rsidR="00327698">
              <w:rPr>
                <w:rFonts w:ascii="Arial" w:hAnsi="Arial" w:cs="Arial"/>
                <w:b w:val="0"/>
                <w:bCs w:val="0"/>
                <w:color w:val="000000"/>
                <w:sz w:val="22"/>
                <w:szCs w:val="22"/>
                <w:lang w:val="en-GB"/>
              </w:rPr>
              <w:t>2</w:t>
            </w:r>
          </w:p>
        </w:tc>
        <w:tc>
          <w:tcPr>
            <w:tcW w:w="3644" w:type="dxa"/>
            <w:tcBorders>
              <w:top w:val="single" w:sz="4" w:space="0" w:color="000000"/>
              <w:left w:val="single" w:sz="4" w:space="0" w:color="000000"/>
              <w:bottom w:val="single" w:sz="4" w:space="0" w:color="000000"/>
            </w:tcBorders>
            <w:shd w:val="clear" w:color="auto" w:fill="auto"/>
            <w:vAlign w:val="center"/>
          </w:tcPr>
          <w:p w:rsidR="00D07962" w:rsidRDefault="00D07962" w:rsidP="00826BAA">
            <w:pPr>
              <w:pStyle w:val="Heading"/>
              <w:snapToGrid w:val="0"/>
              <w:spacing w:line="276" w:lineRule="auto"/>
              <w:ind w:left="0"/>
              <w:jc w:val="left"/>
              <w:rPr>
                <w:rFonts w:ascii="Arial" w:hAnsi="Arial" w:cs="Arial"/>
                <w:b w:val="0"/>
                <w:bCs w:val="0"/>
                <w:color w:val="000000"/>
                <w:sz w:val="22"/>
                <w:szCs w:val="22"/>
                <w:lang w:val="en-GB"/>
              </w:rPr>
            </w:pPr>
            <w:r w:rsidRPr="00826BAA">
              <w:rPr>
                <w:rFonts w:ascii="Arial" w:hAnsi="Arial" w:cs="Arial"/>
                <w:b w:val="0"/>
                <w:bCs w:val="0"/>
                <w:color w:val="000000"/>
                <w:sz w:val="22"/>
                <w:szCs w:val="22"/>
                <w:lang w:val="en-GB"/>
              </w:rPr>
              <w:t>People participating who are not medically fit</w:t>
            </w:r>
          </w:p>
        </w:tc>
        <w:tc>
          <w:tcPr>
            <w:tcW w:w="2142" w:type="dxa"/>
            <w:tcBorders>
              <w:top w:val="single" w:sz="4" w:space="0" w:color="000000"/>
              <w:left w:val="single" w:sz="4" w:space="0" w:color="000000"/>
              <w:bottom w:val="single" w:sz="4" w:space="0" w:color="000000"/>
            </w:tcBorders>
            <w:shd w:val="clear" w:color="auto" w:fill="auto"/>
          </w:tcPr>
          <w:p w:rsidR="00D07962" w:rsidRDefault="00D07962" w:rsidP="00826BAA">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Anyone on the water</w:t>
            </w:r>
          </w:p>
        </w:tc>
        <w:tc>
          <w:tcPr>
            <w:tcW w:w="6250" w:type="dxa"/>
            <w:tcBorders>
              <w:top w:val="single" w:sz="4" w:space="0" w:color="000000"/>
              <w:left w:val="single" w:sz="4" w:space="0" w:color="000000"/>
              <w:bottom w:val="single" w:sz="4" w:space="0" w:color="000000"/>
            </w:tcBorders>
            <w:shd w:val="clear" w:color="auto" w:fill="auto"/>
            <w:vAlign w:val="center"/>
          </w:tcPr>
          <w:p w:rsidR="00D07962" w:rsidRDefault="00D07962" w:rsidP="00826BAA">
            <w:pPr>
              <w:pStyle w:val="Heading"/>
              <w:numPr>
                <w:ilvl w:val="0"/>
                <w:numId w:val="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Use of confidential medical questionnaire must be completed by all trip members.</w:t>
            </w:r>
          </w:p>
          <w:p w:rsidR="00D07962" w:rsidRPr="00826BAA" w:rsidRDefault="00D07962" w:rsidP="00826BAA">
            <w:pPr>
              <w:pStyle w:val="Heading"/>
              <w:numPr>
                <w:ilvl w:val="0"/>
                <w:numId w:val="3"/>
              </w:numPr>
              <w:spacing w:line="276" w:lineRule="auto"/>
              <w:jc w:val="left"/>
            </w:pPr>
            <w:r w:rsidRPr="00826BAA">
              <w:rPr>
                <w:rFonts w:ascii="Arial" w:hAnsi="Arial" w:cs="Arial"/>
                <w:b w:val="0"/>
                <w:bCs w:val="0"/>
                <w:color w:val="000000"/>
                <w:sz w:val="22"/>
                <w:szCs w:val="22"/>
                <w:lang w:val="en-GB"/>
              </w:rPr>
              <w:t>Form should be updated in the event in change of medical circumstance</w:t>
            </w:r>
          </w:p>
        </w:tc>
        <w:tc>
          <w:tcPr>
            <w:tcW w:w="629" w:type="dxa"/>
            <w:tcBorders>
              <w:top w:val="single" w:sz="4" w:space="0" w:color="000000"/>
              <w:left w:val="single" w:sz="4" w:space="0" w:color="000000"/>
              <w:bottom w:val="single" w:sz="4" w:space="0" w:color="000000"/>
            </w:tcBorders>
            <w:shd w:val="clear" w:color="auto" w:fill="auto"/>
            <w:vAlign w:val="center"/>
          </w:tcPr>
          <w:p w:rsidR="00D07962" w:rsidRDefault="00D07962" w:rsidP="00826BAA">
            <w:pPr>
              <w:pStyle w:val="Heading"/>
              <w:spacing w:line="276" w:lineRule="auto"/>
              <w:ind w:left="0"/>
              <w:jc w:val="left"/>
              <w:rPr>
                <w:rFonts w:ascii="Arial" w:hAnsi="Arial" w:cs="Arial"/>
                <w:b w:val="0"/>
                <w:bCs w:val="0"/>
                <w:color w:val="000000"/>
                <w:sz w:val="22"/>
                <w:szCs w:val="22"/>
                <w:lang w:val="en-GB"/>
              </w:rPr>
            </w:pPr>
            <w:r w:rsidRPr="00826BAA">
              <w:rPr>
                <w:rFonts w:ascii="Arial" w:hAnsi="Arial" w:cs="Arial"/>
                <w:b w:val="0"/>
                <w:bCs w:val="0"/>
                <w:color w:val="000000"/>
                <w:sz w:val="22"/>
                <w:szCs w:val="22"/>
                <w:lang w:val="en-GB"/>
              </w:rPr>
              <w:t>3</w:t>
            </w:r>
          </w:p>
        </w:tc>
        <w:tc>
          <w:tcPr>
            <w:tcW w:w="651" w:type="dxa"/>
            <w:tcBorders>
              <w:top w:val="single" w:sz="4" w:space="0" w:color="000000"/>
              <w:left w:val="single" w:sz="4" w:space="0" w:color="000000"/>
              <w:bottom w:val="single" w:sz="4" w:space="0" w:color="000000"/>
            </w:tcBorders>
            <w:shd w:val="clear" w:color="auto" w:fill="auto"/>
            <w:vAlign w:val="center"/>
          </w:tcPr>
          <w:p w:rsidR="00D07962" w:rsidRPr="00826BAA" w:rsidRDefault="00D07962" w:rsidP="00826BAA">
            <w:pPr>
              <w:pStyle w:val="Heading"/>
              <w:spacing w:line="276" w:lineRule="auto"/>
              <w:ind w:left="0"/>
              <w:jc w:val="left"/>
              <w:rPr>
                <w:rFonts w:ascii="Arial" w:hAnsi="Arial" w:cs="Arial"/>
                <w:b w:val="0"/>
                <w:bCs w:val="0"/>
                <w:color w:val="000000"/>
                <w:sz w:val="22"/>
                <w:szCs w:val="22"/>
                <w:lang w:val="en-GB"/>
              </w:rPr>
            </w:pPr>
            <w:r w:rsidRPr="00826BAA">
              <w:rPr>
                <w:rFonts w:ascii="Arial" w:hAnsi="Arial" w:cs="Arial"/>
                <w:b w:val="0"/>
                <w:bCs w:val="0"/>
                <w:color w:val="000000"/>
                <w:sz w:val="22"/>
                <w:szCs w:val="22"/>
                <w:lang w:val="en-GB"/>
              </w:rPr>
              <w:t>2</w:t>
            </w:r>
          </w:p>
        </w:tc>
        <w:tc>
          <w:tcPr>
            <w:tcW w:w="639" w:type="dxa"/>
            <w:tcBorders>
              <w:top w:val="single" w:sz="4" w:space="0" w:color="000000"/>
              <w:left w:val="single" w:sz="4" w:space="0" w:color="000000"/>
              <w:bottom w:val="single" w:sz="4" w:space="0" w:color="000000"/>
            </w:tcBorders>
            <w:shd w:val="clear" w:color="auto" w:fill="auto"/>
            <w:vAlign w:val="center"/>
          </w:tcPr>
          <w:p w:rsidR="00D07962" w:rsidRPr="00826BAA" w:rsidRDefault="00D07962" w:rsidP="00826BAA">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6</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962" w:rsidRDefault="00D07962" w:rsidP="00826BAA">
            <w:pPr>
              <w:pStyle w:val="Heading"/>
              <w:snapToGrid w:val="0"/>
              <w:spacing w:line="276" w:lineRule="auto"/>
              <w:ind w:left="360"/>
              <w:jc w:val="left"/>
              <w:rPr>
                <w:rFonts w:ascii="Arial" w:hAnsi="Arial" w:cs="Arial"/>
                <w:b w:val="0"/>
                <w:bCs w:val="0"/>
                <w:color w:val="000000"/>
                <w:sz w:val="22"/>
                <w:szCs w:val="22"/>
                <w:lang w:val="en-GB"/>
              </w:rPr>
            </w:pPr>
          </w:p>
        </w:tc>
      </w:tr>
    </w:tbl>
    <w:p w:rsidR="00141FA9" w:rsidRDefault="00141FA9">
      <w:pPr>
        <w:rPr>
          <w:color w:val="000000"/>
          <w:kern w:val="1"/>
          <w:szCs w:val="22"/>
        </w:rPr>
      </w:pPr>
    </w:p>
    <w:p w:rsidR="006E3F17" w:rsidRPr="006E3F17" w:rsidRDefault="006E3F17" w:rsidP="006E3F17"/>
    <w:p w:rsidR="0059439A" w:rsidRDefault="0059439A" w:rsidP="0059439A">
      <w:pPr>
        <w:pStyle w:val="Caption"/>
        <w:keepNext/>
      </w:pPr>
    </w:p>
    <w:tbl>
      <w:tblPr>
        <w:tblW w:w="15724" w:type="dxa"/>
        <w:tblInd w:w="98" w:type="dxa"/>
        <w:tblLayout w:type="fixed"/>
        <w:tblLook w:val="0000" w:firstRow="0" w:lastRow="0" w:firstColumn="0" w:lastColumn="0" w:noHBand="0" w:noVBand="0"/>
      </w:tblPr>
      <w:tblGrid>
        <w:gridCol w:w="667"/>
        <w:gridCol w:w="6586"/>
        <w:gridCol w:w="4030"/>
        <w:gridCol w:w="4441"/>
      </w:tblGrid>
      <w:tr w:rsidR="0059439A" w:rsidTr="0059439A">
        <w:trPr>
          <w:cantSplit/>
          <w:trHeight w:val="938"/>
        </w:trPr>
        <w:tc>
          <w:tcPr>
            <w:tcW w:w="667" w:type="dxa"/>
            <w:tcBorders>
              <w:top w:val="single" w:sz="4" w:space="0" w:color="000000"/>
              <w:left w:val="single" w:sz="4" w:space="0" w:color="000000"/>
              <w:bottom w:val="single" w:sz="4" w:space="0" w:color="000000"/>
            </w:tcBorders>
            <w:shd w:val="clear" w:color="auto" w:fill="auto"/>
            <w:vAlign w:val="center"/>
          </w:tcPr>
          <w:p w:rsidR="0059439A" w:rsidRDefault="0059439A" w:rsidP="0059439A">
            <w:pPr>
              <w:pStyle w:val="Heading"/>
              <w:snapToGrid w:val="0"/>
              <w:ind w:left="0"/>
              <w:jc w:val="left"/>
              <w:rPr>
                <w:rFonts w:ascii="Arial" w:hAnsi="Arial" w:cs="Arial"/>
                <w:color w:val="000000"/>
                <w:sz w:val="16"/>
                <w:szCs w:val="16"/>
                <w:lang w:val="en-GB"/>
              </w:rPr>
            </w:pPr>
          </w:p>
        </w:tc>
        <w:tc>
          <w:tcPr>
            <w:tcW w:w="6586" w:type="dxa"/>
            <w:tcBorders>
              <w:top w:val="single" w:sz="4" w:space="0" w:color="000000"/>
              <w:left w:val="single" w:sz="4" w:space="0" w:color="000000"/>
              <w:bottom w:val="single" w:sz="4" w:space="0" w:color="000000"/>
            </w:tcBorders>
            <w:shd w:val="clear" w:color="auto" w:fill="auto"/>
          </w:tcPr>
          <w:p w:rsidR="0059439A" w:rsidRDefault="0059439A" w:rsidP="0059439A">
            <w:pPr>
              <w:pStyle w:val="Heading"/>
              <w:ind w:left="0"/>
              <w:jc w:val="left"/>
            </w:pPr>
            <w:r>
              <w:rPr>
                <w:rFonts w:ascii="Arial" w:hAnsi="Arial" w:cs="Arial"/>
                <w:color w:val="000000"/>
                <w:sz w:val="22"/>
                <w:szCs w:val="20"/>
                <w:lang w:val="en-GB"/>
              </w:rPr>
              <w:t>Assessor signature:</w:t>
            </w:r>
          </w:p>
          <w:p w:rsidR="0059439A" w:rsidRDefault="006A7248" w:rsidP="0059439A">
            <w:pPr>
              <w:pStyle w:val="Heading"/>
              <w:ind w:left="0"/>
              <w:jc w:val="left"/>
            </w:pPr>
            <w:r>
              <w:rPr>
                <w:rFonts w:ascii="Arial" w:hAnsi="Arial" w:cs="Arial"/>
                <w:b w:val="0"/>
                <w:bCs w:val="0"/>
                <w:color w:val="000000"/>
                <w:sz w:val="22"/>
                <w:szCs w:val="20"/>
                <w:lang w:val="en-GB"/>
              </w:rPr>
              <w:t xml:space="preserve">Luke Pond </w:t>
            </w:r>
            <w:r w:rsidR="0059439A">
              <w:rPr>
                <w:rFonts w:ascii="Arial" w:hAnsi="Arial" w:cs="Arial"/>
                <w:b w:val="0"/>
                <w:bCs w:val="0"/>
                <w:color w:val="000000"/>
                <w:sz w:val="22"/>
                <w:szCs w:val="20"/>
                <w:lang w:val="en-GB"/>
              </w:rPr>
              <w:t>(BUCC Chair 202</w:t>
            </w:r>
            <w:r>
              <w:rPr>
                <w:rFonts w:ascii="Arial" w:hAnsi="Arial" w:cs="Arial"/>
                <w:b w:val="0"/>
                <w:bCs w:val="0"/>
                <w:color w:val="000000"/>
                <w:sz w:val="22"/>
                <w:szCs w:val="20"/>
                <w:lang w:val="en-GB"/>
              </w:rPr>
              <w:t>3</w:t>
            </w:r>
            <w:r w:rsidR="0059439A">
              <w:rPr>
                <w:rFonts w:ascii="Arial" w:hAnsi="Arial" w:cs="Arial"/>
                <w:b w:val="0"/>
                <w:bCs w:val="0"/>
                <w:color w:val="000000"/>
                <w:sz w:val="22"/>
                <w:szCs w:val="20"/>
                <w:lang w:val="en-GB"/>
              </w:rPr>
              <w:t>/202</w:t>
            </w:r>
            <w:r>
              <w:rPr>
                <w:rFonts w:ascii="Arial" w:hAnsi="Arial" w:cs="Arial"/>
                <w:b w:val="0"/>
                <w:bCs w:val="0"/>
                <w:color w:val="000000"/>
                <w:sz w:val="22"/>
                <w:szCs w:val="20"/>
                <w:lang w:val="en-GB"/>
              </w:rPr>
              <w:t>4</w:t>
            </w:r>
            <w:r w:rsidR="0059439A">
              <w:rPr>
                <w:rFonts w:ascii="Arial" w:hAnsi="Arial" w:cs="Arial"/>
                <w:b w:val="0"/>
                <w:bCs w:val="0"/>
                <w:color w:val="000000"/>
                <w:sz w:val="22"/>
                <w:szCs w:val="20"/>
                <w:lang w:val="en-GB"/>
              </w:rPr>
              <w:t>)</w:t>
            </w:r>
          </w:p>
        </w:tc>
        <w:tc>
          <w:tcPr>
            <w:tcW w:w="4030" w:type="dxa"/>
            <w:tcBorders>
              <w:top w:val="single" w:sz="4" w:space="0" w:color="000000"/>
              <w:left w:val="single" w:sz="4" w:space="0" w:color="000000"/>
              <w:bottom w:val="single" w:sz="4" w:space="0" w:color="000000"/>
            </w:tcBorders>
            <w:shd w:val="clear" w:color="auto" w:fill="auto"/>
          </w:tcPr>
          <w:p w:rsidR="0059439A" w:rsidRDefault="0059439A" w:rsidP="0059439A">
            <w:pPr>
              <w:pStyle w:val="Heading"/>
              <w:ind w:left="0"/>
              <w:jc w:val="left"/>
            </w:pPr>
            <w:r>
              <w:rPr>
                <w:rFonts w:ascii="Arial" w:hAnsi="Arial" w:cs="Arial"/>
                <w:color w:val="000000"/>
                <w:sz w:val="22"/>
                <w:szCs w:val="20"/>
                <w:lang w:val="en-GB"/>
              </w:rPr>
              <w:t>Print name:</w:t>
            </w:r>
          </w:p>
          <w:p w:rsidR="0059439A" w:rsidRDefault="006A7248" w:rsidP="0059439A">
            <w:pPr>
              <w:pStyle w:val="BodyText"/>
            </w:pPr>
            <w:r>
              <w:rPr>
                <w:color w:val="000000"/>
                <w:kern w:val="1"/>
                <w:szCs w:val="20"/>
              </w:rPr>
              <w:t>Luke Pond</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59439A" w:rsidRDefault="0059439A" w:rsidP="002224B6">
            <w:pPr>
              <w:pStyle w:val="Heading"/>
              <w:ind w:left="0"/>
              <w:jc w:val="left"/>
            </w:pPr>
            <w:r>
              <w:rPr>
                <w:rFonts w:ascii="Arial" w:hAnsi="Arial" w:cs="Arial"/>
                <w:color w:val="000000"/>
                <w:sz w:val="22"/>
                <w:szCs w:val="20"/>
                <w:lang w:val="en-GB"/>
              </w:rPr>
              <w:t>Review date:</w:t>
            </w:r>
          </w:p>
          <w:p w:rsidR="0059439A" w:rsidRDefault="0059439A" w:rsidP="002224B6">
            <w:pPr>
              <w:pStyle w:val="BodyText"/>
            </w:pPr>
            <w:r>
              <w:rPr>
                <w:color w:val="000000"/>
                <w:kern w:val="1"/>
                <w:szCs w:val="20"/>
              </w:rPr>
              <w:t>0</w:t>
            </w:r>
            <w:r w:rsidR="004E17BD">
              <w:rPr>
                <w:color w:val="000000"/>
                <w:kern w:val="1"/>
                <w:szCs w:val="20"/>
              </w:rPr>
              <w:t>3</w:t>
            </w:r>
            <w:r>
              <w:rPr>
                <w:color w:val="000000"/>
                <w:kern w:val="1"/>
                <w:szCs w:val="20"/>
              </w:rPr>
              <w:t>/06/202</w:t>
            </w:r>
            <w:r w:rsidR="006A7248">
              <w:rPr>
                <w:color w:val="000000"/>
                <w:kern w:val="1"/>
                <w:szCs w:val="20"/>
              </w:rPr>
              <w:t>3</w:t>
            </w:r>
          </w:p>
        </w:tc>
      </w:tr>
    </w:tbl>
    <w:p w:rsidR="00351EEB" w:rsidRPr="001C6CC9" w:rsidRDefault="00351EEB" w:rsidP="00351EEB"/>
    <w:p w:rsidR="00351EEB" w:rsidRPr="001C6CC9" w:rsidRDefault="00351EEB" w:rsidP="00351EEB"/>
    <w:p w:rsidR="00351EEB" w:rsidRPr="001C6CC9" w:rsidRDefault="00351EEB" w:rsidP="00351EEB"/>
    <w:p w:rsidR="00351EEB" w:rsidRPr="001C6CC9" w:rsidRDefault="00351EEB" w:rsidP="00351EEB"/>
    <w:p w:rsidR="00351EEB" w:rsidRPr="001C6CC9" w:rsidRDefault="00351EEB" w:rsidP="00351EEB"/>
    <w:p w:rsidR="00351EEB" w:rsidRPr="001C6CC9" w:rsidRDefault="00351EEB" w:rsidP="00351EEB"/>
    <w:p w:rsidR="00351EEB" w:rsidRPr="001C6CC9" w:rsidRDefault="00351EEB" w:rsidP="00351EEB"/>
    <w:p w:rsidR="00351EEB" w:rsidRPr="001C6CC9" w:rsidRDefault="00351EEB" w:rsidP="00351EEB"/>
    <w:p w:rsidR="00351EEB" w:rsidRPr="001C6CC9" w:rsidRDefault="00351EEB" w:rsidP="00351EEB"/>
    <w:p w:rsidR="00351EEB" w:rsidRPr="001C6CC9" w:rsidRDefault="00351EEB" w:rsidP="00351EEB"/>
    <w:p w:rsidR="00351EEB" w:rsidRPr="001C6CC9" w:rsidRDefault="00351EEB" w:rsidP="00351EEB"/>
    <w:p w:rsidR="00351EEB" w:rsidRPr="001C6CC9" w:rsidRDefault="00351EEB" w:rsidP="00351EEB"/>
    <w:p w:rsidR="00351EEB" w:rsidRPr="001C6CC9" w:rsidRDefault="00351EEB" w:rsidP="00351EEB"/>
    <w:p w:rsidR="00351EEB" w:rsidRPr="001C6CC9" w:rsidRDefault="00351EEB" w:rsidP="00351EEB"/>
    <w:p w:rsidR="00351EEB" w:rsidRPr="001C6CC9" w:rsidRDefault="00351EEB" w:rsidP="00351EEB"/>
    <w:p w:rsidR="00351EEB" w:rsidRPr="001C6CC9" w:rsidRDefault="00351EEB" w:rsidP="00351EEB"/>
    <w:p w:rsidR="00351EEB" w:rsidRPr="001C6CC9" w:rsidRDefault="00351EEB" w:rsidP="00351EEB"/>
    <w:p w:rsidR="00351EEB" w:rsidRPr="001C6CC9" w:rsidRDefault="00351EEB" w:rsidP="00351EEB"/>
    <w:p w:rsidR="00351EEB" w:rsidRPr="001C6CC9" w:rsidRDefault="00351EEB" w:rsidP="00351EEB"/>
    <w:p w:rsidR="00351EEB" w:rsidRPr="001C6CC9" w:rsidRDefault="00351EEB" w:rsidP="00351EEB"/>
    <w:p w:rsidR="00351EEB" w:rsidRPr="001C6CC9" w:rsidRDefault="00351EEB" w:rsidP="00351EEB">
      <w:pPr>
        <w:rPr>
          <w:rFonts w:ascii="Calibri Light" w:hAnsi="Calibri Light" w:cs="Times New Roman"/>
          <w:sz w:val="24"/>
        </w:rPr>
      </w:pPr>
    </w:p>
    <w:p w:rsidR="00351EEB" w:rsidRPr="001C6CC9" w:rsidRDefault="00351EEB" w:rsidP="00351EEB">
      <w:pPr>
        <w:tabs>
          <w:tab w:val="left" w:pos="4755"/>
        </w:tabs>
        <w:rPr>
          <w:rFonts w:ascii="Calibri Light" w:hAnsi="Calibri Light" w:cs="Times New Roman"/>
          <w:sz w:val="24"/>
        </w:rPr>
      </w:pPr>
      <w:r w:rsidRPr="001C6CC9">
        <w:rPr>
          <w:rFonts w:ascii="Calibri Light" w:hAnsi="Calibri Light" w:cs="Times New Roman"/>
          <w:sz w:val="24"/>
        </w:rPr>
        <w:tab/>
      </w:r>
    </w:p>
    <w:p w:rsidR="00351EEB" w:rsidRPr="00351EEB" w:rsidRDefault="00351EEB" w:rsidP="00351EEB"/>
    <w:sectPr w:rsidR="00351EEB" w:rsidRPr="00351EEB">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1190" w:left="720"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0D6C" w:rsidRDefault="00640D6C">
      <w:r>
        <w:separator/>
      </w:r>
    </w:p>
  </w:endnote>
  <w:endnote w:type="continuationSeparator" w:id="0">
    <w:p w:rsidR="00640D6C" w:rsidRDefault="0064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pitch w:val="variable"/>
    <w:sig w:usb0="00000003" w:usb1="00000000" w:usb2="00000000" w:usb3="00000000" w:csb0="00000001" w:csb1="00000000"/>
  </w:font>
  <w:font w:name="FreeSans">
    <w:charset w:val="01"/>
    <w:family w:val="auto"/>
    <w:pitch w:val="variable"/>
  </w:font>
  <w:font w:name="Calibri Light">
    <w:panose1 w:val="020F0302020204030204"/>
    <w:charset w:val="00"/>
    <w:family w:val="swiss"/>
    <w:pitch w:val="variable"/>
    <w:sig w:usb0="A00002EF" w:usb1="4000207B" w:usb2="00000000" w:usb3="00000000" w:csb0="0000019F" w:csb1="00000000"/>
  </w:font>
  <w:font w:name="Liberation Serif">
    <w:altName w:val="Times New Roman"/>
    <w:charset w:val="01"/>
    <w:family w:val="roman"/>
    <w:pitch w:val="variable"/>
  </w:font>
  <w:font w:name="Noto Sans CJK SC Regular">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C2A" w:rsidRDefault="002A6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FA9" w:rsidRDefault="00141FA9">
    <w:pPr>
      <w:pStyle w:val="Footer"/>
    </w:pPr>
    <w:r>
      <w:rPr>
        <w:sz w:val="20"/>
        <w:szCs w:val="20"/>
      </w:rPr>
      <w:t>Bath University Canoe Club Risk Assessment</w:t>
    </w:r>
    <w:r>
      <w:rPr>
        <w:sz w:val="20"/>
        <w:szCs w:val="20"/>
      </w:rPr>
      <w:tab/>
    </w:r>
    <w:r>
      <w:rPr>
        <w:sz w:val="20"/>
        <w:szCs w:val="20"/>
      </w:rPr>
      <w:tab/>
    </w:r>
    <w:r>
      <w:rPr>
        <w:sz w:val="20"/>
        <w:szCs w:val="20"/>
      </w:rPr>
      <w:tab/>
    </w:r>
    <w:r>
      <w:rPr>
        <w:sz w:val="20"/>
        <w:szCs w:val="20"/>
      </w:rPr>
      <w:tab/>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C2A" w:rsidRDefault="002A6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0D6C" w:rsidRDefault="00640D6C">
      <w:r>
        <w:separator/>
      </w:r>
    </w:p>
  </w:footnote>
  <w:footnote w:type="continuationSeparator" w:id="0">
    <w:p w:rsidR="00640D6C" w:rsidRDefault="00640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C2A" w:rsidRDefault="002A6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C2A" w:rsidRDefault="002A6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C2A" w:rsidRDefault="002A6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lvl w:ilvl="0">
      <w:start w:val="1"/>
      <w:numFmt w:val="bullet"/>
      <w:lvlText w:val=""/>
      <w:lvlJc w:val="left"/>
      <w:pPr>
        <w:ind w:left="720" w:hanging="360"/>
      </w:pPr>
      <w:rPr>
        <w:rFonts w:ascii="Symbol" w:hAnsi="Symbol" w:cs="Symbol"/>
      </w:rPr>
    </w:lvl>
  </w:abstractNum>
  <w:abstractNum w:abstractNumId="3" w15:restartNumberingAfterBreak="0">
    <w:nsid w:val="00000004"/>
    <w:multiLevelType w:val="singleLevel"/>
    <w:tmpl w:val="00000003"/>
    <w:lvl w:ilvl="0">
      <w:start w:val="1"/>
      <w:numFmt w:val="bullet"/>
      <w:lvlText w:val=""/>
      <w:lvlJc w:val="left"/>
      <w:pPr>
        <w:ind w:left="36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kern w:val="1"/>
        <w:sz w:val="22"/>
        <w:szCs w:val="22"/>
        <w:lang w:val="en-GB"/>
      </w:rPr>
    </w:lvl>
  </w:abstractNum>
  <w:abstractNum w:abstractNumId="6" w15:restartNumberingAfterBreak="0">
    <w:nsid w:val="00000007"/>
    <w:multiLevelType w:val="singleLevel"/>
    <w:tmpl w:val="00000007"/>
    <w:name w:val="WW8Num20"/>
    <w:lvl w:ilvl="0">
      <w:numFmt w:val="bullet"/>
      <w:lvlText w:val="-"/>
      <w:lvlJc w:val="left"/>
      <w:pPr>
        <w:tabs>
          <w:tab w:val="num" w:pos="567"/>
        </w:tabs>
        <w:ind w:left="567" w:hanging="283"/>
      </w:pPr>
      <w:rPr>
        <w:rFonts w:ascii="Arial" w:hAnsi="Arial" w:cs="Arial" w:hint="default"/>
      </w:rPr>
    </w:lvl>
  </w:abstractNum>
  <w:abstractNum w:abstractNumId="7" w15:restartNumberingAfterBreak="0">
    <w:nsid w:val="00000008"/>
    <w:multiLevelType w:val="singleLevel"/>
    <w:tmpl w:val="00000008"/>
    <w:name w:val="WW8Num11"/>
    <w:lvl w:ilvl="0">
      <w:numFmt w:val="bullet"/>
      <w:lvlText w:val="-"/>
      <w:lvlJc w:val="left"/>
      <w:pPr>
        <w:tabs>
          <w:tab w:val="num" w:pos="567"/>
        </w:tabs>
        <w:ind w:left="567" w:hanging="283"/>
      </w:pPr>
      <w:rPr>
        <w:rFonts w:ascii="Arial" w:hAnsi="Arial" w:cs="Symbol"/>
      </w:rPr>
    </w:lvl>
  </w:abstractNum>
  <w:abstractNum w:abstractNumId="8" w15:restartNumberingAfterBreak="0">
    <w:nsid w:val="00000009"/>
    <w:multiLevelType w:val="singleLevel"/>
    <w:tmpl w:val="00000009"/>
    <w:name w:val="WW8Num25"/>
    <w:lvl w:ilvl="0">
      <w:numFmt w:val="bullet"/>
      <w:lvlText w:val=""/>
      <w:lvlJc w:val="left"/>
      <w:pPr>
        <w:tabs>
          <w:tab w:val="num" w:pos="567"/>
        </w:tabs>
        <w:ind w:left="567" w:hanging="283"/>
      </w:pPr>
      <w:rPr>
        <w:rFonts w:ascii="Symbol" w:hAnsi="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DD3147E"/>
    <w:multiLevelType w:val="hybridMultilevel"/>
    <w:tmpl w:val="02C0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2A5632"/>
    <w:multiLevelType w:val="hybridMultilevel"/>
    <w:tmpl w:val="2AC89092"/>
    <w:lvl w:ilvl="0" w:tplc="9CB8BDB8">
      <w:start w:val="1"/>
      <w:numFmt w:val="bullet"/>
      <w:lvlText w:val=""/>
      <w:lvlJc w:val="righ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37558"/>
    <w:multiLevelType w:val="hybridMultilevel"/>
    <w:tmpl w:val="13420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858918">
    <w:abstractNumId w:val="0"/>
  </w:num>
  <w:num w:numId="2" w16cid:durableId="1690064987">
    <w:abstractNumId w:val="1"/>
  </w:num>
  <w:num w:numId="3" w16cid:durableId="1784761915">
    <w:abstractNumId w:val="2"/>
  </w:num>
  <w:num w:numId="4" w16cid:durableId="1713187809">
    <w:abstractNumId w:val="3"/>
  </w:num>
  <w:num w:numId="5" w16cid:durableId="588854361">
    <w:abstractNumId w:val="4"/>
  </w:num>
  <w:num w:numId="6" w16cid:durableId="1940597141">
    <w:abstractNumId w:val="5"/>
  </w:num>
  <w:num w:numId="7" w16cid:durableId="2022319529">
    <w:abstractNumId w:val="6"/>
  </w:num>
  <w:num w:numId="8" w16cid:durableId="1902207125">
    <w:abstractNumId w:val="7"/>
  </w:num>
  <w:num w:numId="9" w16cid:durableId="268858747">
    <w:abstractNumId w:val="8"/>
  </w:num>
  <w:num w:numId="10" w16cid:durableId="1119379650">
    <w:abstractNumId w:val="9"/>
  </w:num>
  <w:num w:numId="11" w16cid:durableId="767432513">
    <w:abstractNumId w:val="10"/>
  </w:num>
  <w:num w:numId="12" w16cid:durableId="1064179753">
    <w:abstractNumId w:val="11"/>
  </w:num>
  <w:num w:numId="13" w16cid:durableId="626474857">
    <w:abstractNumId w:val="12"/>
  </w:num>
  <w:num w:numId="14" w16cid:durableId="1824277401">
    <w:abstractNumId w:val="13"/>
  </w:num>
  <w:num w:numId="15" w16cid:durableId="48917012">
    <w:abstractNumId w:val="14"/>
  </w:num>
  <w:num w:numId="16" w16cid:durableId="1113597687">
    <w:abstractNumId w:val="15"/>
  </w:num>
  <w:num w:numId="17" w16cid:durableId="137039701">
    <w:abstractNumId w:val="16"/>
  </w:num>
  <w:num w:numId="18" w16cid:durableId="1794522543">
    <w:abstractNumId w:val="17"/>
  </w:num>
  <w:num w:numId="19" w16cid:durableId="314065518">
    <w:abstractNumId w:val="18"/>
  </w:num>
  <w:num w:numId="20" w16cid:durableId="1259756140">
    <w:abstractNumId w:val="19"/>
  </w:num>
  <w:num w:numId="21" w16cid:durableId="828248205">
    <w:abstractNumId w:val="20"/>
  </w:num>
  <w:num w:numId="22" w16cid:durableId="5192028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AD"/>
    <w:rsid w:val="000636AD"/>
    <w:rsid w:val="000C5179"/>
    <w:rsid w:val="000F1A3E"/>
    <w:rsid w:val="001414C3"/>
    <w:rsid w:val="00141FA9"/>
    <w:rsid w:val="00161E1D"/>
    <w:rsid w:val="001C6CC9"/>
    <w:rsid w:val="002224B6"/>
    <w:rsid w:val="002274A0"/>
    <w:rsid w:val="00276E17"/>
    <w:rsid w:val="002A6C2A"/>
    <w:rsid w:val="002E34C4"/>
    <w:rsid w:val="00327698"/>
    <w:rsid w:val="0034288A"/>
    <w:rsid w:val="00351EEB"/>
    <w:rsid w:val="003D4BC9"/>
    <w:rsid w:val="003E6224"/>
    <w:rsid w:val="003E791C"/>
    <w:rsid w:val="00442E66"/>
    <w:rsid w:val="00465814"/>
    <w:rsid w:val="00475F98"/>
    <w:rsid w:val="004C6C47"/>
    <w:rsid w:val="004D79B1"/>
    <w:rsid w:val="004E17BD"/>
    <w:rsid w:val="00513D2F"/>
    <w:rsid w:val="0059439A"/>
    <w:rsid w:val="005B17C3"/>
    <w:rsid w:val="00640D6C"/>
    <w:rsid w:val="00664C60"/>
    <w:rsid w:val="006723A2"/>
    <w:rsid w:val="006A2C73"/>
    <w:rsid w:val="006A7248"/>
    <w:rsid w:val="006A7D53"/>
    <w:rsid w:val="006B36FA"/>
    <w:rsid w:val="006E3F17"/>
    <w:rsid w:val="00701FDE"/>
    <w:rsid w:val="00730123"/>
    <w:rsid w:val="00742AC7"/>
    <w:rsid w:val="007A4EC4"/>
    <w:rsid w:val="007D3B9B"/>
    <w:rsid w:val="007D5553"/>
    <w:rsid w:val="00826BAA"/>
    <w:rsid w:val="00A16B61"/>
    <w:rsid w:val="00A22B13"/>
    <w:rsid w:val="00AB34FD"/>
    <w:rsid w:val="00AC2362"/>
    <w:rsid w:val="00B500D8"/>
    <w:rsid w:val="00B50E19"/>
    <w:rsid w:val="00B91FEB"/>
    <w:rsid w:val="00BD65AB"/>
    <w:rsid w:val="00C1656B"/>
    <w:rsid w:val="00C53772"/>
    <w:rsid w:val="00C568FA"/>
    <w:rsid w:val="00C570AE"/>
    <w:rsid w:val="00CF4501"/>
    <w:rsid w:val="00D07962"/>
    <w:rsid w:val="00D43962"/>
    <w:rsid w:val="00D50C6A"/>
    <w:rsid w:val="00D629AD"/>
    <w:rsid w:val="00DC6F42"/>
    <w:rsid w:val="00E15A5A"/>
    <w:rsid w:val="00E22886"/>
    <w:rsid w:val="00E73917"/>
    <w:rsid w:val="00E7475A"/>
    <w:rsid w:val="00FD2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ABD4A7"/>
  <w15:chartTrackingRefBased/>
  <w15:docId w15:val="{ADD9ED41-7C98-414E-ABFA-58A697C5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2"/>
      <w:szCs w:val="24"/>
      <w:lang w:eastAsia="zh-CN"/>
    </w:rPr>
  </w:style>
  <w:style w:type="paragraph" w:styleId="Heading1">
    <w:name w:val="heading 1"/>
    <w:basedOn w:val="Normal"/>
    <w:next w:val="Normal"/>
    <w:link w:val="Heading1Char"/>
    <w:uiPriority w:val="9"/>
    <w:qFormat/>
    <w:rsid w:val="00742AC7"/>
    <w:pPr>
      <w:keepNext/>
      <w:spacing w:before="240" w:after="60"/>
      <w:outlineLvl w:val="0"/>
    </w:pPr>
    <w:rPr>
      <w:rFonts w:ascii="Cambria" w:hAnsi="Cambria" w:cs="Times New Roman"/>
      <w:b/>
      <w:bCs/>
      <w:kern w:val="32"/>
      <w:sz w:val="32"/>
      <w:szCs w:val="32"/>
    </w:rPr>
  </w:style>
  <w:style w:type="paragraph" w:styleId="Heading3">
    <w:name w:val="heading 3"/>
    <w:basedOn w:val="Normal"/>
    <w:next w:val="Normal"/>
    <w:qFormat/>
    <w:pPr>
      <w:keepNext/>
      <w:numPr>
        <w:ilvl w:val="2"/>
        <w:numId w:val="1"/>
      </w:numPr>
      <w:autoSpaceDE w:val="0"/>
      <w:jc w:val="center"/>
      <w:outlineLvl w:val="2"/>
    </w:pPr>
    <w:rPr>
      <w:rFonts w:ascii="Cambria" w:hAnsi="Cambria" w:cs="Times New Roman"/>
      <w:b/>
      <w:bCs/>
      <w:sz w:val="26"/>
      <w:szCs w:val="26"/>
      <w:lang w:val="x-none"/>
    </w:rPr>
  </w:style>
  <w:style w:type="paragraph" w:styleId="Heading4">
    <w:name w:val="heading 4"/>
    <w:basedOn w:val="Normal"/>
    <w:next w:val="Normal"/>
    <w:qFormat/>
    <w:pPr>
      <w:keepNext/>
      <w:numPr>
        <w:ilvl w:val="3"/>
        <w:numId w:val="1"/>
      </w:numPr>
      <w:autoSpaceDE w:val="0"/>
      <w:jc w:val="center"/>
      <w:outlineLvl w:val="3"/>
    </w:pPr>
    <w:rPr>
      <w:rFonts w:ascii="Calibri" w:hAnsi="Calibri" w:cs="Times New Roman"/>
      <w:b/>
      <w:bCs/>
      <w:sz w:val="28"/>
      <w:szCs w:val="28"/>
      <w:lang w:val="x-none"/>
    </w:rPr>
  </w:style>
  <w:style w:type="paragraph" w:styleId="Heading6">
    <w:name w:val="heading 6"/>
    <w:basedOn w:val="Normal"/>
    <w:next w:val="Normal"/>
    <w:qFormat/>
    <w:pPr>
      <w:keepNext/>
      <w:numPr>
        <w:ilvl w:val="5"/>
        <w:numId w:val="1"/>
      </w:numPr>
      <w:autoSpaceDE w:val="0"/>
      <w:outlineLvl w:val="5"/>
    </w:pPr>
    <w:rPr>
      <w:rFonts w:ascii="Calibri" w:hAnsi="Calibri" w:cs="Times New Roman"/>
      <w:b/>
      <w:bCs/>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color w:val="000000"/>
      <w:kern w:val="1"/>
      <w:sz w:val="22"/>
      <w:szCs w:val="22"/>
      <w:lang w:val="en-GB"/>
    </w:rPr>
  </w:style>
  <w:style w:type="character" w:customStyle="1" w:styleId="WW8Num3z1">
    <w:name w:val="WW8Num3z1"/>
    <w:rPr>
      <w:rFonts w:ascii="Courier New" w:hAnsi="Courier New" w:cs="Symbol"/>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Symbol"/>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Symbol"/>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color w:val="auto"/>
    </w:rPr>
  </w:style>
  <w:style w:type="character" w:customStyle="1" w:styleId="WW8Num8z1">
    <w:name w:val="WW8Num8z1"/>
    <w:rPr>
      <w:rFonts w:ascii="Courier New" w:hAnsi="Courier New" w:cs="Symbol"/>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Symbol"/>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Symbol"/>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Heading3Char">
    <w:name w:val="Heading 3 Char"/>
    <w:rPr>
      <w:rFonts w:ascii="Cambria" w:hAnsi="Cambria" w:cs="Times New Roman"/>
      <w:b/>
      <w:bCs/>
      <w:sz w:val="26"/>
      <w:szCs w:val="26"/>
      <w:lang w:val="x-none"/>
    </w:rPr>
  </w:style>
  <w:style w:type="character" w:customStyle="1" w:styleId="Heading4Char">
    <w:name w:val="Heading 4 Char"/>
    <w:rPr>
      <w:rFonts w:ascii="Calibri" w:hAnsi="Calibri" w:cs="Times New Roman"/>
      <w:b/>
      <w:bCs/>
      <w:sz w:val="28"/>
      <w:szCs w:val="28"/>
      <w:lang w:val="x-none"/>
    </w:rPr>
  </w:style>
  <w:style w:type="character" w:customStyle="1" w:styleId="Heading6Char">
    <w:name w:val="Heading 6 Char"/>
    <w:rPr>
      <w:rFonts w:ascii="Calibri" w:hAnsi="Calibri" w:cs="Times New Roman"/>
      <w:b/>
      <w:bCs/>
      <w:sz w:val="22"/>
      <w:szCs w:val="22"/>
      <w:lang w:val="x-none"/>
    </w:rPr>
  </w:style>
  <w:style w:type="character" w:customStyle="1" w:styleId="TitleChar">
    <w:name w:val="Title Char"/>
    <w:rPr>
      <w:rFonts w:ascii="Cambria" w:hAnsi="Cambria" w:cs="Times New Roman"/>
      <w:b/>
      <w:bCs/>
      <w:kern w:val="1"/>
      <w:sz w:val="32"/>
      <w:szCs w:val="32"/>
      <w:lang w:val="x-none"/>
    </w:rPr>
  </w:style>
  <w:style w:type="character" w:customStyle="1" w:styleId="BodyText2Char">
    <w:name w:val="Body Text 2 Char"/>
    <w:rPr>
      <w:rFonts w:ascii="Arial" w:hAnsi="Arial" w:cs="Arial"/>
      <w:sz w:val="24"/>
      <w:szCs w:val="24"/>
      <w:lang w:val="x-none"/>
    </w:rPr>
  </w:style>
  <w:style w:type="character" w:customStyle="1" w:styleId="BodyText3Char">
    <w:name w:val="Body Text 3 Char"/>
    <w:rPr>
      <w:rFonts w:ascii="Arial" w:hAnsi="Arial" w:cs="Arial"/>
      <w:sz w:val="16"/>
      <w:szCs w:val="16"/>
      <w:lang w:val="x-none"/>
    </w:rPr>
  </w:style>
  <w:style w:type="character" w:customStyle="1" w:styleId="BodyTextIndentChar">
    <w:name w:val="Body Text Indent Char"/>
    <w:rPr>
      <w:rFonts w:ascii="Arial" w:hAnsi="Arial" w:cs="Arial"/>
      <w:sz w:val="24"/>
      <w:szCs w:val="24"/>
      <w:lang w:val="x-none"/>
    </w:rPr>
  </w:style>
  <w:style w:type="character" w:customStyle="1" w:styleId="BodyTextIndent2Char">
    <w:name w:val="Body Text Indent 2 Char"/>
    <w:rPr>
      <w:rFonts w:ascii="Arial" w:hAnsi="Arial" w:cs="Arial"/>
      <w:sz w:val="24"/>
      <w:szCs w:val="24"/>
      <w:lang w:val="x-none"/>
    </w:rPr>
  </w:style>
  <w:style w:type="character" w:customStyle="1" w:styleId="HeaderChar">
    <w:name w:val="Header Char"/>
    <w:rPr>
      <w:rFonts w:ascii="Arial" w:hAnsi="Arial" w:cs="Arial"/>
      <w:sz w:val="24"/>
      <w:szCs w:val="24"/>
      <w:lang w:val="x-none"/>
    </w:rPr>
  </w:style>
  <w:style w:type="character" w:customStyle="1" w:styleId="FooterChar">
    <w:name w:val="Footer Char"/>
    <w:rPr>
      <w:rFonts w:ascii="Arial" w:hAnsi="Arial" w:cs="Arial"/>
      <w:sz w:val="24"/>
      <w:szCs w:val="24"/>
      <w:lang w:val="x-none"/>
    </w:rPr>
  </w:style>
  <w:style w:type="character" w:customStyle="1" w:styleId="WW8Num20z0">
    <w:name w:val="WW8Num20z0"/>
    <w:rPr>
      <w:rFonts w:ascii="Arial" w:eastAsia="Helvetica" w:hAnsi="Arial" w:cs="Aria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autoSpaceDE w:val="0"/>
      <w:ind w:left="-23"/>
      <w:jc w:val="center"/>
    </w:pPr>
    <w:rPr>
      <w:rFonts w:ascii="Cambria" w:hAnsi="Cambria" w:cs="Times New Roman"/>
      <w:b/>
      <w:bCs/>
      <w:kern w:val="1"/>
      <w:sz w:val="32"/>
      <w:szCs w:val="32"/>
      <w:lang w:val="x-none"/>
    </w:rPr>
  </w:style>
  <w:style w:type="paragraph" w:styleId="BodyText">
    <w:name w:val="Body Text"/>
    <w:basedOn w:val="Normal"/>
    <w:link w:val="BodyTextChar"/>
    <w:pPr>
      <w:spacing w:after="140" w:line="288" w:lineRule="auto"/>
    </w:pPr>
  </w:style>
  <w:style w:type="paragraph" w:styleId="List">
    <w:name w:val="List"/>
    <w:basedOn w:val="BodyText"/>
    <w:rPr>
      <w:rFonts w:cs="FreeSans"/>
    </w:rPr>
  </w:style>
  <w:style w:type="paragraph" w:styleId="Caption">
    <w:name w:val="caption"/>
    <w:basedOn w:val="Normal"/>
    <w:next w:val="Normal"/>
    <w:qFormat/>
    <w:pPr>
      <w:autoSpaceDE w:val="0"/>
      <w:jc w:val="center"/>
    </w:pPr>
    <w:rPr>
      <w:b/>
      <w:bCs/>
      <w:sz w:val="30"/>
    </w:rPr>
  </w:style>
  <w:style w:type="paragraph" w:customStyle="1" w:styleId="Index">
    <w:name w:val="Index"/>
    <w:basedOn w:val="Normal"/>
    <w:pPr>
      <w:suppressLineNumbers/>
    </w:pPr>
    <w:rPr>
      <w:rFonts w:cs="FreeSans"/>
    </w:rPr>
  </w:style>
  <w:style w:type="paragraph" w:styleId="BodyText2">
    <w:name w:val="Body Text 2"/>
    <w:basedOn w:val="Normal"/>
    <w:pPr>
      <w:autoSpaceDE w:val="0"/>
      <w:jc w:val="center"/>
    </w:pPr>
    <w:rPr>
      <w:rFonts w:cs="Times New Roman"/>
      <w:sz w:val="24"/>
      <w:lang w:val="x-none"/>
    </w:rPr>
  </w:style>
  <w:style w:type="paragraph" w:styleId="BodyText3">
    <w:name w:val="Body Text 3"/>
    <w:basedOn w:val="Normal"/>
    <w:pPr>
      <w:autoSpaceDE w:val="0"/>
      <w:jc w:val="center"/>
    </w:pPr>
    <w:rPr>
      <w:rFonts w:cs="Times New Roman"/>
      <w:sz w:val="16"/>
      <w:szCs w:val="16"/>
      <w:lang w:val="x-none"/>
    </w:rPr>
  </w:style>
  <w:style w:type="paragraph" w:styleId="BodyTextIndent">
    <w:name w:val="Body Text Indent"/>
    <w:basedOn w:val="Normal"/>
    <w:pPr>
      <w:autoSpaceDE w:val="0"/>
      <w:spacing w:line="288" w:lineRule="auto"/>
      <w:ind w:firstLine="720"/>
      <w:jc w:val="center"/>
    </w:pPr>
    <w:rPr>
      <w:rFonts w:cs="Times New Roman"/>
      <w:sz w:val="24"/>
      <w:lang w:val="x-none"/>
    </w:rPr>
  </w:style>
  <w:style w:type="paragraph" w:styleId="BodyTextIndent2">
    <w:name w:val="Body Text Indent 2"/>
    <w:basedOn w:val="Normal"/>
    <w:pPr>
      <w:autoSpaceDE w:val="0"/>
      <w:spacing w:line="288" w:lineRule="auto"/>
      <w:ind w:firstLine="720"/>
      <w:jc w:val="right"/>
    </w:pPr>
    <w:rPr>
      <w:rFonts w:cs="Times New Roman"/>
      <w:sz w:val="24"/>
      <w:lang w:val="x-none"/>
    </w:rPr>
  </w:style>
  <w:style w:type="paragraph" w:styleId="Header">
    <w:name w:val="header"/>
    <w:basedOn w:val="Normal"/>
    <w:rPr>
      <w:rFonts w:cs="Times New Roman"/>
      <w:sz w:val="24"/>
      <w:lang w:val="x-none"/>
    </w:rPr>
  </w:style>
  <w:style w:type="paragraph" w:styleId="Footer">
    <w:name w:val="footer"/>
    <w:basedOn w:val="Normal"/>
    <w:rPr>
      <w:rFonts w:cs="Times New Roman"/>
      <w:sz w:val="24"/>
      <w:lang w:val="x-none"/>
    </w:rPr>
  </w:style>
  <w:style w:type="paragraph" w:styleId="NormalWeb">
    <w:name w:val="Normal (Web)"/>
    <w:basedOn w:val="Normal"/>
    <w:pPr>
      <w:spacing w:before="280" w:after="280"/>
    </w:pPr>
    <w:rPr>
      <w:rFonts w:ascii="Times New Roman" w:hAnsi="Times New Roman" w:cs="Times New Roman"/>
      <w:sz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Heading1Char">
    <w:name w:val="Heading 1 Char"/>
    <w:link w:val="Heading1"/>
    <w:uiPriority w:val="9"/>
    <w:rsid w:val="00742AC7"/>
    <w:rPr>
      <w:rFonts w:ascii="Cambria" w:eastAsia="Times New Roman" w:hAnsi="Cambria" w:cs="Times New Roman"/>
      <w:b/>
      <w:bCs/>
      <w:kern w:val="32"/>
      <w:sz w:val="32"/>
      <w:szCs w:val="32"/>
      <w:lang w:eastAsia="zh-CN"/>
    </w:rPr>
  </w:style>
  <w:style w:type="paragraph" w:styleId="TOCHeading">
    <w:name w:val="TOC Heading"/>
    <w:basedOn w:val="Heading1"/>
    <w:next w:val="Normal"/>
    <w:uiPriority w:val="39"/>
    <w:unhideWhenUsed/>
    <w:qFormat/>
    <w:rsid w:val="00742AC7"/>
    <w:pPr>
      <w:keepLines/>
      <w:suppressAutoHyphens w:val="0"/>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unhideWhenUsed/>
    <w:rsid w:val="00742AC7"/>
  </w:style>
  <w:style w:type="paragraph" w:styleId="TOC3">
    <w:name w:val="toc 3"/>
    <w:basedOn w:val="Normal"/>
    <w:next w:val="Normal"/>
    <w:autoRedefine/>
    <w:uiPriority w:val="39"/>
    <w:unhideWhenUsed/>
    <w:rsid w:val="00742AC7"/>
    <w:pPr>
      <w:ind w:left="440"/>
    </w:pPr>
  </w:style>
  <w:style w:type="character" w:styleId="Hyperlink">
    <w:name w:val="Hyperlink"/>
    <w:uiPriority w:val="99"/>
    <w:unhideWhenUsed/>
    <w:rsid w:val="00742AC7"/>
    <w:rPr>
      <w:color w:val="0000FF"/>
      <w:u w:val="single"/>
    </w:rPr>
  </w:style>
  <w:style w:type="paragraph" w:styleId="Subtitle">
    <w:name w:val="Subtitle"/>
    <w:basedOn w:val="Normal"/>
    <w:next w:val="Normal"/>
    <w:link w:val="SubtitleChar"/>
    <w:uiPriority w:val="11"/>
    <w:qFormat/>
    <w:rsid w:val="006E3F17"/>
    <w:pPr>
      <w:spacing w:after="60"/>
      <w:jc w:val="center"/>
      <w:outlineLvl w:val="1"/>
    </w:pPr>
    <w:rPr>
      <w:rFonts w:ascii="Calibri Light" w:hAnsi="Calibri Light" w:cs="Times New Roman"/>
      <w:sz w:val="24"/>
    </w:rPr>
  </w:style>
  <w:style w:type="character" w:customStyle="1" w:styleId="SubtitleChar">
    <w:name w:val="Subtitle Char"/>
    <w:link w:val="Subtitle"/>
    <w:uiPriority w:val="11"/>
    <w:rsid w:val="006E3F17"/>
    <w:rPr>
      <w:rFonts w:ascii="Calibri Light" w:eastAsia="Times New Roman" w:hAnsi="Calibri Light" w:cs="Times New Roman"/>
      <w:sz w:val="24"/>
      <w:szCs w:val="24"/>
      <w:lang w:eastAsia="zh-CN"/>
    </w:rPr>
  </w:style>
  <w:style w:type="character" w:customStyle="1" w:styleId="BodyTextChar">
    <w:name w:val="Body Text Char"/>
    <w:link w:val="BodyText"/>
    <w:rsid w:val="0059439A"/>
    <w:rPr>
      <w:rFonts w:ascii="Arial" w:hAnsi="Arial" w:cs="Arial"/>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0117B-C62A-4882-96FF-BB80CFE9414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Risk Assessment Guidance</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Guidance</dc:title>
  <dc:subject/>
  <dc:creator>Corporate Health and Safety</dc:creator>
  <cp:keywords/>
  <cp:lastModifiedBy>Luke Pond</cp:lastModifiedBy>
  <cp:revision>2</cp:revision>
  <cp:lastPrinted>1899-12-31T23:00:00Z</cp:lastPrinted>
  <dcterms:created xsi:type="dcterms:W3CDTF">2023-06-07T20:43:00Z</dcterms:created>
  <dcterms:modified xsi:type="dcterms:W3CDTF">2023-06-07T20:43:00Z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