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18" w:type="dxa"/>
        <w:tblLook w:val="04A0" w:firstRow="1" w:lastRow="0" w:firstColumn="1" w:lastColumn="0" w:noHBand="0" w:noVBand="1"/>
      </w:tblPr>
      <w:tblGrid>
        <w:gridCol w:w="1097"/>
        <w:gridCol w:w="672"/>
        <w:gridCol w:w="846"/>
        <w:gridCol w:w="8103"/>
      </w:tblGrid>
      <w:tr w:rsidR="00196A12" w:rsidRPr="00196A12" w14:paraId="6A7DDD71" w14:textId="77777777" w:rsidTr="001E0F9B">
        <w:trPr>
          <w:trHeight w:val="99"/>
        </w:trPr>
        <w:tc>
          <w:tcPr>
            <w:tcW w:w="1769" w:type="dxa"/>
            <w:gridSpan w:val="2"/>
          </w:tcPr>
          <w:p w14:paraId="51A12AFC" w14:textId="77777777" w:rsidR="00196A12" w:rsidRPr="00196A12" w:rsidRDefault="00196A12" w:rsidP="00196A12">
            <w:pPr>
              <w:rPr>
                <w:rFonts w:ascii="Arial" w:eastAsia="Calibri" w:hAnsi="Arial" w:cs="Arial"/>
                <w:sz w:val="24"/>
                <w:szCs w:val="24"/>
              </w:rPr>
            </w:pPr>
            <w:r w:rsidRPr="00196A12">
              <w:rPr>
                <w:rFonts w:ascii="Arial" w:eastAsia="Calibri" w:hAnsi="Arial" w:cs="Arial"/>
                <w:sz w:val="24"/>
                <w:szCs w:val="24"/>
              </w:rPr>
              <w:t>Meeting:</w:t>
            </w:r>
          </w:p>
        </w:tc>
        <w:tc>
          <w:tcPr>
            <w:tcW w:w="8949" w:type="dxa"/>
            <w:gridSpan w:val="2"/>
          </w:tcPr>
          <w:p w14:paraId="2EFAE708" w14:textId="77777777" w:rsidR="00196A12" w:rsidRPr="00196A12" w:rsidRDefault="00196A12" w:rsidP="00196A12">
            <w:pPr>
              <w:rPr>
                <w:rFonts w:ascii="Arial" w:eastAsia="Calibri" w:hAnsi="Arial" w:cs="Arial"/>
                <w:b/>
                <w:sz w:val="24"/>
                <w:szCs w:val="24"/>
              </w:rPr>
            </w:pPr>
            <w:r w:rsidRPr="00196A12">
              <w:rPr>
                <w:rFonts w:ascii="Arial" w:eastAsia="Calibri" w:hAnsi="Arial" w:cs="Arial"/>
                <w:b/>
                <w:sz w:val="24"/>
                <w:szCs w:val="24"/>
              </w:rPr>
              <w:t>Academic Council</w:t>
            </w:r>
          </w:p>
        </w:tc>
      </w:tr>
      <w:tr w:rsidR="00196A12" w:rsidRPr="00196A12" w14:paraId="74FB534E" w14:textId="77777777" w:rsidTr="001E0F9B">
        <w:trPr>
          <w:trHeight w:val="108"/>
        </w:trPr>
        <w:tc>
          <w:tcPr>
            <w:tcW w:w="1769" w:type="dxa"/>
            <w:gridSpan w:val="2"/>
          </w:tcPr>
          <w:p w14:paraId="79A53973" w14:textId="77777777" w:rsidR="00196A12" w:rsidRPr="00196A12" w:rsidRDefault="00196A12" w:rsidP="00196A12">
            <w:pPr>
              <w:rPr>
                <w:rFonts w:ascii="Arial" w:eastAsia="Calibri" w:hAnsi="Arial" w:cs="Arial"/>
                <w:sz w:val="24"/>
                <w:szCs w:val="24"/>
              </w:rPr>
            </w:pPr>
            <w:r w:rsidRPr="00196A12">
              <w:rPr>
                <w:rFonts w:ascii="Arial" w:eastAsia="Calibri" w:hAnsi="Arial" w:cs="Arial"/>
                <w:sz w:val="24"/>
                <w:szCs w:val="24"/>
              </w:rPr>
              <w:t>Location:</w:t>
            </w:r>
          </w:p>
        </w:tc>
        <w:tc>
          <w:tcPr>
            <w:tcW w:w="8949" w:type="dxa"/>
            <w:gridSpan w:val="2"/>
          </w:tcPr>
          <w:p w14:paraId="5299E537" w14:textId="0E5C177D" w:rsidR="00196A12" w:rsidRPr="00196A12" w:rsidRDefault="00196A12" w:rsidP="00196A12">
            <w:pPr>
              <w:rPr>
                <w:rFonts w:ascii="Arial" w:eastAsia="Calibri" w:hAnsi="Arial" w:cs="Arial"/>
                <w:b/>
                <w:sz w:val="24"/>
                <w:szCs w:val="24"/>
              </w:rPr>
            </w:pPr>
            <w:proofErr w:type="spellStart"/>
            <w:r>
              <w:rPr>
                <w:rFonts w:ascii="Arial" w:eastAsia="Calibri" w:hAnsi="Arial" w:cs="Arial"/>
                <w:b/>
                <w:sz w:val="24"/>
                <w:szCs w:val="24"/>
              </w:rPr>
              <w:t>Claverton</w:t>
            </w:r>
            <w:proofErr w:type="spellEnd"/>
            <w:r>
              <w:rPr>
                <w:rFonts w:ascii="Arial" w:eastAsia="Calibri" w:hAnsi="Arial" w:cs="Arial"/>
                <w:b/>
                <w:sz w:val="24"/>
                <w:szCs w:val="24"/>
              </w:rPr>
              <w:t xml:space="preserve"> Rooms</w:t>
            </w:r>
          </w:p>
        </w:tc>
      </w:tr>
      <w:tr w:rsidR="00196A12" w:rsidRPr="00196A12" w14:paraId="1AD153D5" w14:textId="77777777" w:rsidTr="001E0F9B">
        <w:trPr>
          <w:trHeight w:val="99"/>
        </w:trPr>
        <w:tc>
          <w:tcPr>
            <w:tcW w:w="1769" w:type="dxa"/>
            <w:gridSpan w:val="2"/>
          </w:tcPr>
          <w:p w14:paraId="68B7DFDA" w14:textId="77777777" w:rsidR="00196A12" w:rsidRPr="00196A12" w:rsidRDefault="00196A12" w:rsidP="00196A12">
            <w:pPr>
              <w:rPr>
                <w:rFonts w:ascii="Arial" w:eastAsia="Calibri" w:hAnsi="Arial" w:cs="Arial"/>
                <w:sz w:val="24"/>
                <w:szCs w:val="24"/>
              </w:rPr>
            </w:pPr>
            <w:r w:rsidRPr="00196A12">
              <w:rPr>
                <w:rFonts w:ascii="Arial" w:eastAsia="Calibri" w:hAnsi="Arial" w:cs="Arial"/>
                <w:sz w:val="24"/>
                <w:szCs w:val="24"/>
              </w:rPr>
              <w:t>Date &amp; Time:</w:t>
            </w:r>
          </w:p>
        </w:tc>
        <w:tc>
          <w:tcPr>
            <w:tcW w:w="8949" w:type="dxa"/>
            <w:gridSpan w:val="2"/>
          </w:tcPr>
          <w:p w14:paraId="7113AC99" w14:textId="3CC3CEBB" w:rsidR="00196A12" w:rsidRPr="00196A12" w:rsidRDefault="00196A12" w:rsidP="00196A12">
            <w:pPr>
              <w:rPr>
                <w:rFonts w:ascii="Arial" w:eastAsia="Calibri" w:hAnsi="Arial" w:cs="Arial"/>
                <w:b/>
                <w:sz w:val="24"/>
                <w:szCs w:val="24"/>
              </w:rPr>
            </w:pPr>
            <w:r>
              <w:rPr>
                <w:rFonts w:ascii="Arial" w:eastAsia="Calibri" w:hAnsi="Arial" w:cs="Arial"/>
                <w:b/>
                <w:sz w:val="24"/>
                <w:szCs w:val="24"/>
              </w:rPr>
              <w:t>23</w:t>
            </w:r>
            <w:r w:rsidRPr="00196A12">
              <w:rPr>
                <w:rFonts w:ascii="Arial" w:eastAsia="Calibri" w:hAnsi="Arial" w:cs="Arial"/>
                <w:b/>
                <w:sz w:val="24"/>
                <w:szCs w:val="24"/>
                <w:vertAlign w:val="superscript"/>
              </w:rPr>
              <w:t>rd</w:t>
            </w:r>
            <w:r>
              <w:rPr>
                <w:rFonts w:ascii="Arial" w:eastAsia="Calibri" w:hAnsi="Arial" w:cs="Arial"/>
                <w:b/>
                <w:sz w:val="24"/>
                <w:szCs w:val="24"/>
              </w:rPr>
              <w:t xml:space="preserve"> February 2022 15</w:t>
            </w:r>
            <w:r w:rsidRPr="00196A12">
              <w:rPr>
                <w:rFonts w:ascii="Arial" w:eastAsia="Calibri" w:hAnsi="Arial" w:cs="Arial"/>
                <w:b/>
                <w:sz w:val="24"/>
                <w:szCs w:val="24"/>
              </w:rPr>
              <w:t>:</w:t>
            </w:r>
            <w:r>
              <w:rPr>
                <w:rFonts w:ascii="Arial" w:eastAsia="Calibri" w:hAnsi="Arial" w:cs="Arial"/>
                <w:b/>
                <w:sz w:val="24"/>
                <w:szCs w:val="24"/>
              </w:rPr>
              <w:t xml:space="preserve">00 </w:t>
            </w:r>
            <w:r w:rsidRPr="00196A12">
              <w:rPr>
                <w:rFonts w:ascii="Arial" w:eastAsia="Calibri" w:hAnsi="Arial" w:cs="Arial"/>
                <w:b/>
                <w:sz w:val="24"/>
                <w:szCs w:val="24"/>
              </w:rPr>
              <w:t>–</w:t>
            </w:r>
            <w:r>
              <w:rPr>
                <w:rFonts w:ascii="Arial" w:eastAsia="Calibri" w:hAnsi="Arial" w:cs="Arial"/>
                <w:b/>
                <w:sz w:val="24"/>
                <w:szCs w:val="24"/>
              </w:rPr>
              <w:t xml:space="preserve"> </w:t>
            </w:r>
            <w:r w:rsidRPr="00196A12">
              <w:rPr>
                <w:rFonts w:ascii="Arial" w:eastAsia="Calibri" w:hAnsi="Arial" w:cs="Arial"/>
                <w:b/>
                <w:sz w:val="24"/>
                <w:szCs w:val="24"/>
              </w:rPr>
              <w:t>1</w:t>
            </w:r>
            <w:r>
              <w:rPr>
                <w:rFonts w:ascii="Arial" w:eastAsia="Calibri" w:hAnsi="Arial" w:cs="Arial"/>
                <w:b/>
                <w:sz w:val="24"/>
                <w:szCs w:val="24"/>
              </w:rPr>
              <w:t>7</w:t>
            </w:r>
            <w:r w:rsidRPr="00196A12">
              <w:rPr>
                <w:rFonts w:ascii="Arial" w:eastAsia="Calibri" w:hAnsi="Arial" w:cs="Arial"/>
                <w:b/>
                <w:sz w:val="24"/>
                <w:szCs w:val="24"/>
              </w:rPr>
              <w:t>:</w:t>
            </w:r>
            <w:r>
              <w:rPr>
                <w:rFonts w:ascii="Arial" w:eastAsia="Calibri" w:hAnsi="Arial" w:cs="Arial"/>
                <w:b/>
                <w:sz w:val="24"/>
                <w:szCs w:val="24"/>
              </w:rPr>
              <w:t>00</w:t>
            </w:r>
          </w:p>
        </w:tc>
      </w:tr>
      <w:tr w:rsidR="00196A12" w:rsidRPr="00196A12" w14:paraId="22BF8E78" w14:textId="77777777" w:rsidTr="00196A12">
        <w:trPr>
          <w:trHeight w:val="99"/>
        </w:trPr>
        <w:tc>
          <w:tcPr>
            <w:tcW w:w="10718" w:type="dxa"/>
            <w:gridSpan w:val="4"/>
            <w:shd w:val="clear" w:color="auto" w:fill="D9D9D9"/>
          </w:tcPr>
          <w:p w14:paraId="6B89DBBB" w14:textId="77777777" w:rsidR="00196A12" w:rsidRPr="00196A12" w:rsidRDefault="00196A12" w:rsidP="00196A12">
            <w:pPr>
              <w:rPr>
                <w:rFonts w:ascii="Arial" w:eastAsia="Calibri" w:hAnsi="Arial" w:cs="Arial"/>
                <w:b/>
                <w:sz w:val="24"/>
                <w:szCs w:val="24"/>
              </w:rPr>
            </w:pPr>
          </w:p>
        </w:tc>
      </w:tr>
      <w:tr w:rsidR="00196A12" w:rsidRPr="00196A12" w14:paraId="2D036BD4" w14:textId="77777777" w:rsidTr="001E0F9B">
        <w:trPr>
          <w:trHeight w:val="108"/>
        </w:trPr>
        <w:tc>
          <w:tcPr>
            <w:tcW w:w="10718" w:type="dxa"/>
            <w:gridSpan w:val="4"/>
          </w:tcPr>
          <w:p w14:paraId="29C95D0C" w14:textId="77777777" w:rsidR="00196A12" w:rsidRPr="00196A12" w:rsidRDefault="00196A12" w:rsidP="00196A12">
            <w:pPr>
              <w:rPr>
                <w:rFonts w:ascii="Arial" w:eastAsia="Calibri" w:hAnsi="Arial" w:cs="Arial"/>
                <w:b/>
                <w:sz w:val="24"/>
                <w:szCs w:val="24"/>
              </w:rPr>
            </w:pPr>
            <w:r w:rsidRPr="00196A12">
              <w:rPr>
                <w:rFonts w:ascii="Arial" w:eastAsia="Calibri" w:hAnsi="Arial" w:cs="Arial"/>
                <w:b/>
                <w:sz w:val="24"/>
                <w:szCs w:val="24"/>
              </w:rPr>
              <w:t>Present: [elected reps]</w:t>
            </w:r>
          </w:p>
        </w:tc>
      </w:tr>
      <w:tr w:rsidR="00196A12" w:rsidRPr="00196A12" w14:paraId="5CBD2678" w14:textId="77777777" w:rsidTr="001E0F9B">
        <w:tc>
          <w:tcPr>
            <w:tcW w:w="2615" w:type="dxa"/>
            <w:gridSpan w:val="3"/>
          </w:tcPr>
          <w:p w14:paraId="774C6F04" w14:textId="1B8EA7E3" w:rsidR="00196A12" w:rsidRPr="00196A12" w:rsidRDefault="00196A12" w:rsidP="00196A12">
            <w:pPr>
              <w:rPr>
                <w:rFonts w:ascii="Arial" w:eastAsia="Calibri" w:hAnsi="Arial" w:cs="Arial"/>
                <w:bCs/>
                <w:sz w:val="24"/>
                <w:szCs w:val="24"/>
                <w:lang w:val="en-US"/>
              </w:rPr>
            </w:pPr>
          </w:p>
        </w:tc>
        <w:tc>
          <w:tcPr>
            <w:tcW w:w="8103" w:type="dxa"/>
          </w:tcPr>
          <w:p w14:paraId="4A4BE5D6" w14:textId="77777777" w:rsidR="00196A12" w:rsidRPr="00196A12" w:rsidRDefault="00196A12" w:rsidP="00196A12">
            <w:pPr>
              <w:rPr>
                <w:rFonts w:ascii="Arial" w:eastAsia="Calibri" w:hAnsi="Arial" w:cs="Arial"/>
                <w:bCs/>
                <w:sz w:val="24"/>
                <w:szCs w:val="24"/>
                <w:lang w:val="en-US"/>
              </w:rPr>
            </w:pPr>
          </w:p>
        </w:tc>
      </w:tr>
      <w:tr w:rsidR="00196A12" w:rsidRPr="00196A12" w14:paraId="225B8D47" w14:textId="77777777" w:rsidTr="001E0F9B">
        <w:tc>
          <w:tcPr>
            <w:tcW w:w="2615" w:type="dxa"/>
            <w:gridSpan w:val="3"/>
          </w:tcPr>
          <w:p w14:paraId="5F79C0BA" w14:textId="4ACB60C4" w:rsidR="00196A12" w:rsidRPr="00196A12" w:rsidRDefault="00196A12" w:rsidP="00196A12">
            <w:pPr>
              <w:rPr>
                <w:rFonts w:ascii="Arial" w:eastAsia="Calibri" w:hAnsi="Arial" w:cs="Arial"/>
                <w:bCs/>
                <w:sz w:val="24"/>
                <w:szCs w:val="24"/>
                <w:lang w:val="en-US"/>
              </w:rPr>
            </w:pPr>
          </w:p>
        </w:tc>
        <w:tc>
          <w:tcPr>
            <w:tcW w:w="8103" w:type="dxa"/>
          </w:tcPr>
          <w:p w14:paraId="5CE3986E" w14:textId="77777777" w:rsidR="00196A12" w:rsidRPr="00196A12" w:rsidRDefault="00196A12" w:rsidP="00196A12">
            <w:pPr>
              <w:rPr>
                <w:rFonts w:ascii="Arial" w:eastAsia="Calibri" w:hAnsi="Arial" w:cs="Arial"/>
                <w:bCs/>
                <w:sz w:val="24"/>
                <w:szCs w:val="24"/>
                <w:lang w:val="en-US"/>
              </w:rPr>
            </w:pPr>
          </w:p>
        </w:tc>
      </w:tr>
      <w:tr w:rsidR="00196A12" w:rsidRPr="00196A12" w14:paraId="6D9FF72F" w14:textId="77777777" w:rsidTr="001E0F9B">
        <w:tc>
          <w:tcPr>
            <w:tcW w:w="2615" w:type="dxa"/>
            <w:gridSpan w:val="3"/>
          </w:tcPr>
          <w:p w14:paraId="2D47A40D" w14:textId="774C2CF8" w:rsidR="00196A12" w:rsidRPr="00196A12" w:rsidRDefault="00196A12" w:rsidP="00196A12">
            <w:pPr>
              <w:rPr>
                <w:rFonts w:ascii="Arial" w:eastAsia="Calibri" w:hAnsi="Arial" w:cs="Arial"/>
                <w:bCs/>
                <w:sz w:val="24"/>
                <w:szCs w:val="24"/>
                <w:lang w:val="it-IT"/>
              </w:rPr>
            </w:pPr>
          </w:p>
        </w:tc>
        <w:tc>
          <w:tcPr>
            <w:tcW w:w="8103" w:type="dxa"/>
          </w:tcPr>
          <w:p w14:paraId="306D5699" w14:textId="77777777" w:rsidR="00196A12" w:rsidRPr="00196A12" w:rsidRDefault="00196A12" w:rsidP="00196A12">
            <w:pPr>
              <w:rPr>
                <w:rFonts w:ascii="Arial" w:eastAsia="Calibri" w:hAnsi="Arial" w:cs="Arial"/>
                <w:bCs/>
                <w:sz w:val="24"/>
                <w:szCs w:val="24"/>
                <w:lang w:val="it-IT"/>
              </w:rPr>
            </w:pPr>
          </w:p>
        </w:tc>
      </w:tr>
      <w:tr w:rsidR="00196A12" w:rsidRPr="00196A12" w14:paraId="13EA3030" w14:textId="77777777" w:rsidTr="001E0F9B">
        <w:tc>
          <w:tcPr>
            <w:tcW w:w="2615" w:type="dxa"/>
            <w:gridSpan w:val="3"/>
          </w:tcPr>
          <w:p w14:paraId="2CDAAA7B" w14:textId="40662A44" w:rsidR="00196A12" w:rsidRPr="00196A12" w:rsidRDefault="00196A12" w:rsidP="00196A12">
            <w:pPr>
              <w:rPr>
                <w:rFonts w:ascii="Arial" w:eastAsia="Calibri" w:hAnsi="Arial" w:cs="Arial"/>
                <w:bCs/>
                <w:sz w:val="24"/>
                <w:szCs w:val="24"/>
                <w:lang w:val="en-US"/>
              </w:rPr>
            </w:pPr>
          </w:p>
        </w:tc>
        <w:tc>
          <w:tcPr>
            <w:tcW w:w="8103" w:type="dxa"/>
          </w:tcPr>
          <w:p w14:paraId="5BCAF371" w14:textId="77777777" w:rsidR="00196A12" w:rsidRPr="00196A12" w:rsidRDefault="00196A12" w:rsidP="00196A12">
            <w:pPr>
              <w:rPr>
                <w:rFonts w:ascii="Arial" w:eastAsia="Calibri" w:hAnsi="Arial" w:cs="Arial"/>
                <w:bCs/>
                <w:sz w:val="24"/>
                <w:szCs w:val="24"/>
                <w:lang w:val="en-US"/>
              </w:rPr>
            </w:pPr>
          </w:p>
        </w:tc>
      </w:tr>
      <w:tr w:rsidR="00196A12" w:rsidRPr="00196A12" w14:paraId="6C90B271" w14:textId="77777777" w:rsidTr="001E0F9B">
        <w:tc>
          <w:tcPr>
            <w:tcW w:w="2615" w:type="dxa"/>
            <w:gridSpan w:val="3"/>
          </w:tcPr>
          <w:p w14:paraId="1A4757C3" w14:textId="2A705C6E" w:rsidR="00196A12" w:rsidRPr="00196A12" w:rsidRDefault="00196A12" w:rsidP="00196A12">
            <w:pPr>
              <w:rPr>
                <w:rFonts w:ascii="Arial" w:eastAsia="Calibri" w:hAnsi="Arial" w:cs="Arial"/>
                <w:bCs/>
                <w:sz w:val="24"/>
                <w:szCs w:val="24"/>
                <w:lang w:val="en-US"/>
              </w:rPr>
            </w:pPr>
          </w:p>
        </w:tc>
        <w:tc>
          <w:tcPr>
            <w:tcW w:w="8103" w:type="dxa"/>
          </w:tcPr>
          <w:p w14:paraId="3DFEA1C4" w14:textId="77777777" w:rsidR="00196A12" w:rsidRPr="00196A12" w:rsidRDefault="00196A12" w:rsidP="00196A12">
            <w:pPr>
              <w:rPr>
                <w:rFonts w:ascii="Arial" w:eastAsia="Calibri" w:hAnsi="Arial" w:cs="Arial"/>
                <w:bCs/>
                <w:sz w:val="24"/>
                <w:szCs w:val="24"/>
                <w:lang w:val="en-US"/>
              </w:rPr>
            </w:pPr>
          </w:p>
        </w:tc>
      </w:tr>
      <w:tr w:rsidR="00196A12" w:rsidRPr="00196A12" w14:paraId="740117D2" w14:textId="77777777" w:rsidTr="001E0F9B">
        <w:tc>
          <w:tcPr>
            <w:tcW w:w="2615" w:type="dxa"/>
            <w:gridSpan w:val="3"/>
          </w:tcPr>
          <w:p w14:paraId="061A9BE1" w14:textId="3396A6C0" w:rsidR="00196A12" w:rsidRPr="00196A12" w:rsidRDefault="00196A12" w:rsidP="00196A12">
            <w:pPr>
              <w:rPr>
                <w:rFonts w:ascii="Arial" w:eastAsia="Calibri" w:hAnsi="Arial" w:cs="Arial"/>
                <w:bCs/>
                <w:sz w:val="24"/>
                <w:szCs w:val="24"/>
                <w:lang w:val="fr-FR"/>
              </w:rPr>
            </w:pPr>
          </w:p>
        </w:tc>
        <w:tc>
          <w:tcPr>
            <w:tcW w:w="8103" w:type="dxa"/>
          </w:tcPr>
          <w:p w14:paraId="45DABFE9" w14:textId="77777777" w:rsidR="00196A12" w:rsidRPr="00196A12" w:rsidRDefault="00196A12" w:rsidP="00196A12">
            <w:pPr>
              <w:rPr>
                <w:rFonts w:ascii="Arial" w:eastAsia="Calibri" w:hAnsi="Arial" w:cs="Arial"/>
                <w:bCs/>
                <w:sz w:val="24"/>
                <w:szCs w:val="24"/>
                <w:lang w:val="fr-FR"/>
              </w:rPr>
            </w:pPr>
          </w:p>
        </w:tc>
      </w:tr>
      <w:tr w:rsidR="00196A12" w:rsidRPr="00196A12" w14:paraId="7E45E4A2" w14:textId="77777777" w:rsidTr="00196A12">
        <w:trPr>
          <w:trHeight w:val="99"/>
        </w:trPr>
        <w:tc>
          <w:tcPr>
            <w:tcW w:w="10718" w:type="dxa"/>
            <w:gridSpan w:val="4"/>
            <w:shd w:val="clear" w:color="auto" w:fill="D9D9D9"/>
          </w:tcPr>
          <w:p w14:paraId="7848071D" w14:textId="77777777" w:rsidR="00196A12" w:rsidRPr="00196A12" w:rsidRDefault="00196A12" w:rsidP="00196A12">
            <w:pPr>
              <w:rPr>
                <w:rFonts w:ascii="Arial" w:eastAsia="Calibri" w:hAnsi="Arial" w:cs="Arial"/>
                <w:sz w:val="24"/>
                <w:szCs w:val="24"/>
              </w:rPr>
            </w:pPr>
          </w:p>
        </w:tc>
      </w:tr>
      <w:tr w:rsidR="00196A12" w:rsidRPr="00196A12" w14:paraId="5A29BBE7" w14:textId="77777777" w:rsidTr="001E0F9B">
        <w:trPr>
          <w:trHeight w:val="99"/>
        </w:trPr>
        <w:tc>
          <w:tcPr>
            <w:tcW w:w="10718" w:type="dxa"/>
            <w:gridSpan w:val="4"/>
          </w:tcPr>
          <w:p w14:paraId="5A6119DB" w14:textId="77777777" w:rsidR="00196A12" w:rsidRPr="00196A12" w:rsidRDefault="00196A12" w:rsidP="00196A12">
            <w:pPr>
              <w:rPr>
                <w:rFonts w:ascii="Arial" w:eastAsia="Calibri" w:hAnsi="Arial" w:cs="Arial"/>
                <w:b/>
                <w:sz w:val="24"/>
                <w:szCs w:val="24"/>
              </w:rPr>
            </w:pPr>
            <w:r w:rsidRPr="00196A12">
              <w:rPr>
                <w:rFonts w:ascii="Arial" w:eastAsia="Calibri" w:hAnsi="Arial" w:cs="Arial"/>
                <w:b/>
                <w:sz w:val="24"/>
                <w:szCs w:val="24"/>
              </w:rPr>
              <w:t>In attendance: [any staff or SU Officers present]</w:t>
            </w:r>
          </w:p>
        </w:tc>
      </w:tr>
      <w:tr w:rsidR="00196A12" w:rsidRPr="00196A12" w14:paraId="4A5AA8F0" w14:textId="77777777" w:rsidTr="001E0F9B">
        <w:trPr>
          <w:trHeight w:val="108"/>
        </w:trPr>
        <w:tc>
          <w:tcPr>
            <w:tcW w:w="2615" w:type="dxa"/>
            <w:gridSpan w:val="3"/>
          </w:tcPr>
          <w:p w14:paraId="4AE0F1D5" w14:textId="77777777" w:rsidR="00196A12" w:rsidRPr="00196A12" w:rsidRDefault="00196A12" w:rsidP="00196A12">
            <w:pPr>
              <w:rPr>
                <w:rFonts w:ascii="Arial" w:eastAsia="Calibri" w:hAnsi="Arial" w:cs="Arial"/>
                <w:sz w:val="24"/>
                <w:szCs w:val="24"/>
              </w:rPr>
            </w:pPr>
            <w:r w:rsidRPr="00196A12">
              <w:rPr>
                <w:rFonts w:ascii="Arial" w:eastAsia="Calibri" w:hAnsi="Arial" w:cs="Arial"/>
                <w:sz w:val="24"/>
                <w:szCs w:val="24"/>
              </w:rPr>
              <w:t>Siddharth Singh</w:t>
            </w:r>
          </w:p>
        </w:tc>
        <w:tc>
          <w:tcPr>
            <w:tcW w:w="8103" w:type="dxa"/>
          </w:tcPr>
          <w:p w14:paraId="32AA4D0D" w14:textId="77777777" w:rsidR="00196A12" w:rsidRPr="00196A12" w:rsidRDefault="00196A12" w:rsidP="00196A12">
            <w:pPr>
              <w:rPr>
                <w:rFonts w:ascii="Arial" w:eastAsia="Calibri" w:hAnsi="Arial" w:cs="Arial"/>
                <w:sz w:val="24"/>
                <w:szCs w:val="24"/>
              </w:rPr>
            </w:pPr>
            <w:r w:rsidRPr="00196A12">
              <w:rPr>
                <w:rFonts w:ascii="Arial" w:eastAsia="Calibri" w:hAnsi="Arial" w:cs="Arial"/>
                <w:sz w:val="24"/>
                <w:szCs w:val="24"/>
              </w:rPr>
              <w:t>SU Postgraduate Officer</w:t>
            </w:r>
          </w:p>
        </w:tc>
      </w:tr>
      <w:tr w:rsidR="00196A12" w:rsidRPr="00196A12" w14:paraId="5E1BE9F4" w14:textId="77777777" w:rsidTr="001E0F9B">
        <w:trPr>
          <w:trHeight w:val="108"/>
        </w:trPr>
        <w:tc>
          <w:tcPr>
            <w:tcW w:w="2615" w:type="dxa"/>
            <w:gridSpan w:val="3"/>
          </w:tcPr>
          <w:p w14:paraId="130FE864" w14:textId="77777777" w:rsidR="00196A12" w:rsidRPr="00196A12" w:rsidRDefault="00196A12" w:rsidP="00196A12">
            <w:pPr>
              <w:rPr>
                <w:rFonts w:ascii="Arial" w:eastAsia="Calibri" w:hAnsi="Arial" w:cs="Arial"/>
                <w:sz w:val="24"/>
                <w:szCs w:val="24"/>
              </w:rPr>
            </w:pPr>
            <w:r w:rsidRPr="00196A12">
              <w:rPr>
                <w:rFonts w:ascii="Arial" w:eastAsia="Calibri" w:hAnsi="Arial" w:cs="Arial"/>
                <w:sz w:val="24"/>
                <w:szCs w:val="24"/>
              </w:rPr>
              <w:t>Ryan Lucas</w:t>
            </w:r>
          </w:p>
        </w:tc>
        <w:tc>
          <w:tcPr>
            <w:tcW w:w="8103" w:type="dxa"/>
          </w:tcPr>
          <w:p w14:paraId="6452F8B3" w14:textId="77777777" w:rsidR="00196A12" w:rsidRPr="00196A12" w:rsidRDefault="00196A12" w:rsidP="00196A12">
            <w:pPr>
              <w:rPr>
                <w:rFonts w:ascii="Arial" w:eastAsia="Calibri" w:hAnsi="Arial" w:cs="Arial"/>
                <w:sz w:val="24"/>
                <w:szCs w:val="24"/>
              </w:rPr>
            </w:pPr>
            <w:r w:rsidRPr="00196A12">
              <w:rPr>
                <w:rFonts w:ascii="Arial" w:eastAsia="Calibri" w:hAnsi="Arial" w:cs="Arial"/>
                <w:sz w:val="24"/>
                <w:szCs w:val="24"/>
              </w:rPr>
              <w:t>SU Education Manager</w:t>
            </w:r>
          </w:p>
        </w:tc>
      </w:tr>
      <w:tr w:rsidR="00196A12" w:rsidRPr="00196A12" w14:paraId="6A0E984E" w14:textId="77777777" w:rsidTr="001E0F9B">
        <w:trPr>
          <w:trHeight w:val="108"/>
        </w:trPr>
        <w:tc>
          <w:tcPr>
            <w:tcW w:w="2615" w:type="dxa"/>
            <w:gridSpan w:val="3"/>
          </w:tcPr>
          <w:p w14:paraId="6FEB2A4D" w14:textId="77777777" w:rsidR="00196A12" w:rsidRPr="00196A12" w:rsidRDefault="00196A12" w:rsidP="00196A12">
            <w:pPr>
              <w:rPr>
                <w:rFonts w:ascii="Arial" w:eastAsia="Calibri" w:hAnsi="Arial" w:cs="Arial"/>
                <w:sz w:val="24"/>
                <w:szCs w:val="24"/>
              </w:rPr>
            </w:pPr>
            <w:r w:rsidRPr="00196A12">
              <w:rPr>
                <w:rFonts w:ascii="Arial" w:eastAsia="Calibri" w:hAnsi="Arial" w:cs="Arial"/>
                <w:sz w:val="24"/>
                <w:szCs w:val="24"/>
              </w:rPr>
              <w:t xml:space="preserve">Callie Edwards </w:t>
            </w:r>
          </w:p>
        </w:tc>
        <w:tc>
          <w:tcPr>
            <w:tcW w:w="8103" w:type="dxa"/>
          </w:tcPr>
          <w:p w14:paraId="2BC2C50F" w14:textId="77777777" w:rsidR="00196A12" w:rsidRPr="00196A12" w:rsidRDefault="00196A12" w:rsidP="00196A12">
            <w:pPr>
              <w:rPr>
                <w:rFonts w:ascii="Arial" w:eastAsia="Calibri" w:hAnsi="Arial" w:cs="Arial"/>
                <w:sz w:val="24"/>
                <w:szCs w:val="24"/>
              </w:rPr>
            </w:pPr>
            <w:r w:rsidRPr="00196A12">
              <w:rPr>
                <w:rFonts w:ascii="Arial" w:eastAsia="Calibri" w:hAnsi="Arial" w:cs="Arial"/>
                <w:sz w:val="24"/>
                <w:szCs w:val="24"/>
              </w:rPr>
              <w:t xml:space="preserve">SU Academic Representation Coordinator </w:t>
            </w:r>
          </w:p>
        </w:tc>
      </w:tr>
      <w:tr w:rsidR="00196A12" w:rsidRPr="00196A12" w14:paraId="0A805C88" w14:textId="77777777" w:rsidTr="001E0F9B">
        <w:trPr>
          <w:trHeight w:val="108"/>
        </w:trPr>
        <w:tc>
          <w:tcPr>
            <w:tcW w:w="2615" w:type="dxa"/>
            <w:gridSpan w:val="3"/>
          </w:tcPr>
          <w:p w14:paraId="5E263E0C" w14:textId="139720EB" w:rsidR="00196A12" w:rsidRPr="00196A12" w:rsidRDefault="00196A12" w:rsidP="00196A12">
            <w:pPr>
              <w:rPr>
                <w:rFonts w:ascii="Arial" w:eastAsia="Calibri" w:hAnsi="Arial" w:cs="Arial"/>
                <w:sz w:val="24"/>
                <w:szCs w:val="24"/>
              </w:rPr>
            </w:pPr>
            <w:r>
              <w:rPr>
                <w:rFonts w:ascii="Arial" w:eastAsia="Calibri" w:hAnsi="Arial" w:cs="Arial"/>
                <w:sz w:val="24"/>
                <w:szCs w:val="24"/>
              </w:rPr>
              <w:t>Tim</w:t>
            </w:r>
            <w:r w:rsidR="00B14B38">
              <w:rPr>
                <w:rFonts w:ascii="Arial" w:eastAsia="Calibri" w:hAnsi="Arial" w:cs="Arial"/>
                <w:sz w:val="24"/>
                <w:szCs w:val="24"/>
              </w:rPr>
              <w:t xml:space="preserve"> Stoneman</w:t>
            </w:r>
          </w:p>
        </w:tc>
        <w:tc>
          <w:tcPr>
            <w:tcW w:w="8103" w:type="dxa"/>
          </w:tcPr>
          <w:p w14:paraId="7C274B4A" w14:textId="2EFD3691" w:rsidR="00196A12" w:rsidRPr="00196A12" w:rsidRDefault="00B14B38" w:rsidP="00196A12">
            <w:pPr>
              <w:rPr>
                <w:rFonts w:ascii="Arial" w:eastAsia="Calibri" w:hAnsi="Arial" w:cs="Arial"/>
                <w:sz w:val="24"/>
                <w:szCs w:val="24"/>
              </w:rPr>
            </w:pPr>
            <w:r w:rsidRPr="00B14B38">
              <w:rPr>
                <w:rFonts w:ascii="Arial" w:eastAsia="Calibri" w:hAnsi="Arial" w:cs="Arial"/>
                <w:sz w:val="24"/>
                <w:szCs w:val="24"/>
              </w:rPr>
              <w:t>Student Voice Coordinator Postgraduate</w:t>
            </w:r>
          </w:p>
        </w:tc>
      </w:tr>
      <w:tr w:rsidR="00B14B38" w:rsidRPr="00196A12" w14:paraId="55D48430" w14:textId="77777777" w:rsidTr="001E0F9B">
        <w:trPr>
          <w:trHeight w:val="108"/>
        </w:trPr>
        <w:tc>
          <w:tcPr>
            <w:tcW w:w="2615" w:type="dxa"/>
            <w:gridSpan w:val="3"/>
          </w:tcPr>
          <w:p w14:paraId="22EE7390" w14:textId="5B55B01A" w:rsidR="00B14B38" w:rsidRDefault="00B14B38" w:rsidP="00196A12">
            <w:pPr>
              <w:rPr>
                <w:rFonts w:ascii="Arial" w:eastAsia="Calibri" w:hAnsi="Arial" w:cs="Arial"/>
                <w:sz w:val="24"/>
                <w:szCs w:val="24"/>
              </w:rPr>
            </w:pPr>
            <w:r>
              <w:rPr>
                <w:rFonts w:ascii="Arial" w:eastAsia="Calibri" w:hAnsi="Arial" w:cs="Arial"/>
                <w:sz w:val="24"/>
                <w:szCs w:val="24"/>
              </w:rPr>
              <w:t xml:space="preserve">Steve Chilcot </w:t>
            </w:r>
          </w:p>
        </w:tc>
        <w:tc>
          <w:tcPr>
            <w:tcW w:w="8103" w:type="dxa"/>
          </w:tcPr>
          <w:p w14:paraId="30D42678" w14:textId="77777777" w:rsidR="00B14B38" w:rsidRPr="00196A12" w:rsidRDefault="00B14B38" w:rsidP="00196A12">
            <w:pPr>
              <w:rPr>
                <w:rFonts w:ascii="Arial" w:eastAsia="Calibri" w:hAnsi="Arial" w:cs="Arial"/>
                <w:sz w:val="24"/>
                <w:szCs w:val="24"/>
              </w:rPr>
            </w:pPr>
          </w:p>
        </w:tc>
      </w:tr>
      <w:tr w:rsidR="00B14B38" w:rsidRPr="00196A12" w14:paraId="379FB6A5" w14:textId="77777777" w:rsidTr="001E0F9B">
        <w:trPr>
          <w:trHeight w:val="108"/>
        </w:trPr>
        <w:tc>
          <w:tcPr>
            <w:tcW w:w="2615" w:type="dxa"/>
            <w:gridSpan w:val="3"/>
          </w:tcPr>
          <w:p w14:paraId="25FCBAD2" w14:textId="0DA9D7BA" w:rsidR="00B14B38" w:rsidRDefault="00B14B38" w:rsidP="00196A12">
            <w:pPr>
              <w:rPr>
                <w:rFonts w:ascii="Arial" w:eastAsia="Calibri" w:hAnsi="Arial" w:cs="Arial"/>
                <w:sz w:val="24"/>
                <w:szCs w:val="24"/>
              </w:rPr>
            </w:pPr>
            <w:r>
              <w:rPr>
                <w:rFonts w:ascii="Arial" w:eastAsia="Calibri" w:hAnsi="Arial" w:cs="Arial"/>
                <w:sz w:val="24"/>
                <w:szCs w:val="24"/>
              </w:rPr>
              <w:t xml:space="preserve">Ben Palmer </w:t>
            </w:r>
          </w:p>
        </w:tc>
        <w:tc>
          <w:tcPr>
            <w:tcW w:w="8103" w:type="dxa"/>
          </w:tcPr>
          <w:p w14:paraId="6B97BFA3" w14:textId="2D186719" w:rsidR="00B14B38" w:rsidRPr="00196A12" w:rsidRDefault="00B14B38" w:rsidP="00196A12">
            <w:pPr>
              <w:rPr>
                <w:rFonts w:ascii="Arial" w:eastAsia="Calibri" w:hAnsi="Arial" w:cs="Arial"/>
                <w:sz w:val="24"/>
                <w:szCs w:val="24"/>
              </w:rPr>
            </w:pPr>
            <w:r w:rsidRPr="00B14B38">
              <w:rPr>
                <w:rFonts w:ascii="Arial" w:eastAsia="Calibri" w:hAnsi="Arial" w:cs="Arial"/>
                <w:sz w:val="24"/>
                <w:szCs w:val="24"/>
              </w:rPr>
              <w:t>Change and Inclusion Manager</w:t>
            </w:r>
          </w:p>
        </w:tc>
      </w:tr>
      <w:tr w:rsidR="00196A12" w:rsidRPr="00196A12" w14:paraId="5194C1B0" w14:textId="77777777" w:rsidTr="001E0F9B">
        <w:trPr>
          <w:trHeight w:val="108"/>
        </w:trPr>
        <w:tc>
          <w:tcPr>
            <w:tcW w:w="2615" w:type="dxa"/>
            <w:gridSpan w:val="3"/>
          </w:tcPr>
          <w:p w14:paraId="5B1A20A8" w14:textId="20E99A35" w:rsidR="00196A12" w:rsidRDefault="00196A12" w:rsidP="00196A12">
            <w:pPr>
              <w:rPr>
                <w:rFonts w:ascii="Arial" w:eastAsia="Calibri" w:hAnsi="Arial" w:cs="Arial"/>
                <w:sz w:val="24"/>
                <w:szCs w:val="24"/>
              </w:rPr>
            </w:pPr>
            <w:r>
              <w:rPr>
                <w:rFonts w:ascii="Arial" w:eastAsia="Calibri" w:hAnsi="Arial" w:cs="Arial"/>
                <w:sz w:val="24"/>
                <w:szCs w:val="24"/>
              </w:rPr>
              <w:t xml:space="preserve">Chris </w:t>
            </w:r>
            <w:proofErr w:type="spellStart"/>
            <w:r>
              <w:rPr>
                <w:rFonts w:ascii="Arial" w:eastAsia="Calibri" w:hAnsi="Arial" w:cs="Arial"/>
                <w:sz w:val="24"/>
                <w:szCs w:val="24"/>
              </w:rPr>
              <w:t>Bonfield</w:t>
            </w:r>
            <w:proofErr w:type="spellEnd"/>
            <w:r>
              <w:rPr>
                <w:rFonts w:ascii="Arial" w:eastAsia="Calibri" w:hAnsi="Arial" w:cs="Arial"/>
                <w:sz w:val="24"/>
                <w:szCs w:val="24"/>
              </w:rPr>
              <w:t xml:space="preserve"> </w:t>
            </w:r>
          </w:p>
        </w:tc>
        <w:tc>
          <w:tcPr>
            <w:tcW w:w="8103" w:type="dxa"/>
          </w:tcPr>
          <w:p w14:paraId="1463BEA0" w14:textId="3478641A" w:rsidR="00196A12" w:rsidRPr="00196A12" w:rsidRDefault="00196A12" w:rsidP="00196A12">
            <w:pPr>
              <w:rPr>
                <w:rFonts w:ascii="Arial" w:eastAsia="Calibri" w:hAnsi="Arial" w:cs="Arial"/>
                <w:sz w:val="24"/>
                <w:szCs w:val="24"/>
              </w:rPr>
            </w:pPr>
            <w:r>
              <w:rPr>
                <w:rFonts w:ascii="Arial" w:eastAsia="Calibri" w:hAnsi="Arial" w:cs="Arial"/>
                <w:sz w:val="24"/>
                <w:szCs w:val="24"/>
              </w:rPr>
              <w:t xml:space="preserve">Head of Centre of Learning and Teaching </w:t>
            </w:r>
          </w:p>
        </w:tc>
      </w:tr>
      <w:tr w:rsidR="00196A12" w:rsidRPr="00196A12" w14:paraId="438693F1" w14:textId="77777777" w:rsidTr="001E0F9B">
        <w:trPr>
          <w:trHeight w:val="108"/>
        </w:trPr>
        <w:tc>
          <w:tcPr>
            <w:tcW w:w="2615" w:type="dxa"/>
            <w:gridSpan w:val="3"/>
          </w:tcPr>
          <w:p w14:paraId="1C8DEFDB" w14:textId="46F48904" w:rsidR="00196A12" w:rsidRDefault="00196A12" w:rsidP="00196A12">
            <w:pPr>
              <w:rPr>
                <w:rFonts w:ascii="Arial" w:eastAsia="Calibri" w:hAnsi="Arial" w:cs="Arial"/>
                <w:sz w:val="24"/>
                <w:szCs w:val="24"/>
              </w:rPr>
            </w:pPr>
            <w:r>
              <w:rPr>
                <w:rFonts w:ascii="Arial" w:eastAsia="Calibri" w:hAnsi="Arial" w:cs="Arial"/>
                <w:sz w:val="24"/>
                <w:szCs w:val="24"/>
              </w:rPr>
              <w:t xml:space="preserve">Ian </w:t>
            </w:r>
            <w:proofErr w:type="spellStart"/>
            <w:r>
              <w:rPr>
                <w:rFonts w:ascii="Arial" w:eastAsia="Calibri" w:hAnsi="Arial" w:cs="Arial"/>
                <w:sz w:val="24"/>
                <w:szCs w:val="24"/>
              </w:rPr>
              <w:t>Blenkharn</w:t>
            </w:r>
            <w:proofErr w:type="spellEnd"/>
          </w:p>
        </w:tc>
        <w:tc>
          <w:tcPr>
            <w:tcW w:w="8103" w:type="dxa"/>
          </w:tcPr>
          <w:p w14:paraId="0C3760BB" w14:textId="46C5F776" w:rsidR="00196A12" w:rsidRDefault="00196A12" w:rsidP="00196A12">
            <w:pPr>
              <w:rPr>
                <w:rFonts w:ascii="Arial" w:eastAsia="Calibri" w:hAnsi="Arial" w:cs="Arial"/>
                <w:sz w:val="24"/>
                <w:szCs w:val="24"/>
              </w:rPr>
            </w:pPr>
            <w:r>
              <w:rPr>
                <w:rFonts w:ascii="Arial" w:eastAsia="Calibri" w:hAnsi="Arial" w:cs="Arial"/>
                <w:sz w:val="24"/>
                <w:szCs w:val="24"/>
              </w:rPr>
              <w:t>Head of Education and Student Services</w:t>
            </w:r>
          </w:p>
        </w:tc>
      </w:tr>
      <w:tr w:rsidR="00196A12" w:rsidRPr="00196A12" w14:paraId="52315841" w14:textId="77777777" w:rsidTr="001E0F9B">
        <w:trPr>
          <w:trHeight w:val="108"/>
        </w:trPr>
        <w:tc>
          <w:tcPr>
            <w:tcW w:w="2615" w:type="dxa"/>
            <w:gridSpan w:val="3"/>
          </w:tcPr>
          <w:p w14:paraId="4185698F" w14:textId="2C4B8111" w:rsidR="00196A12" w:rsidRDefault="00196A12" w:rsidP="00196A12">
            <w:pPr>
              <w:rPr>
                <w:rFonts w:ascii="Arial" w:eastAsia="Calibri" w:hAnsi="Arial" w:cs="Arial"/>
                <w:sz w:val="24"/>
                <w:szCs w:val="24"/>
              </w:rPr>
            </w:pPr>
            <w:r>
              <w:rPr>
                <w:rFonts w:ascii="Arial" w:eastAsia="Calibri" w:hAnsi="Arial" w:cs="Arial"/>
                <w:sz w:val="24"/>
                <w:szCs w:val="24"/>
              </w:rPr>
              <w:t xml:space="preserve">Ben Goose </w:t>
            </w:r>
          </w:p>
        </w:tc>
        <w:tc>
          <w:tcPr>
            <w:tcW w:w="8103" w:type="dxa"/>
          </w:tcPr>
          <w:p w14:paraId="362F5DE1" w14:textId="6D6CF19B" w:rsidR="00196A12" w:rsidRDefault="00196A12" w:rsidP="00196A12">
            <w:pPr>
              <w:rPr>
                <w:rFonts w:ascii="Arial" w:eastAsia="Calibri" w:hAnsi="Arial" w:cs="Arial"/>
                <w:sz w:val="24"/>
                <w:szCs w:val="24"/>
              </w:rPr>
            </w:pPr>
            <w:r>
              <w:rPr>
                <w:rFonts w:ascii="Arial" w:eastAsia="Calibri" w:hAnsi="Arial" w:cs="Arial"/>
                <w:sz w:val="24"/>
                <w:szCs w:val="24"/>
              </w:rPr>
              <w:t>Project Officer (Student Experience)</w:t>
            </w:r>
          </w:p>
        </w:tc>
      </w:tr>
      <w:tr w:rsidR="00196A12" w:rsidRPr="00196A12" w14:paraId="5397BD6E" w14:textId="77777777" w:rsidTr="00196A12">
        <w:trPr>
          <w:trHeight w:val="99"/>
        </w:trPr>
        <w:tc>
          <w:tcPr>
            <w:tcW w:w="10718" w:type="dxa"/>
            <w:gridSpan w:val="4"/>
            <w:shd w:val="clear" w:color="auto" w:fill="D9D9D9"/>
          </w:tcPr>
          <w:p w14:paraId="33FEDE02" w14:textId="77777777" w:rsidR="00196A12" w:rsidRPr="00196A12" w:rsidRDefault="00196A12" w:rsidP="00196A12">
            <w:pPr>
              <w:rPr>
                <w:rFonts w:ascii="Arial" w:eastAsia="Calibri" w:hAnsi="Arial" w:cs="Arial"/>
                <w:sz w:val="24"/>
                <w:szCs w:val="24"/>
              </w:rPr>
            </w:pPr>
          </w:p>
        </w:tc>
      </w:tr>
      <w:tr w:rsidR="00196A12" w:rsidRPr="00196A12" w14:paraId="5D41398C" w14:textId="77777777" w:rsidTr="00196A12">
        <w:trPr>
          <w:trHeight w:val="99"/>
        </w:trPr>
        <w:tc>
          <w:tcPr>
            <w:tcW w:w="1097" w:type="dxa"/>
            <w:shd w:val="clear" w:color="auto" w:fill="FFFFFF"/>
          </w:tcPr>
          <w:p w14:paraId="7F4B0278" w14:textId="77777777" w:rsidR="00196A12" w:rsidRPr="00196A12" w:rsidRDefault="00196A12" w:rsidP="00196A12">
            <w:pPr>
              <w:jc w:val="center"/>
              <w:rPr>
                <w:rFonts w:ascii="Arial" w:eastAsia="Calibri" w:hAnsi="Arial" w:cs="Arial"/>
                <w:sz w:val="24"/>
                <w:szCs w:val="24"/>
              </w:rPr>
            </w:pPr>
            <w:r w:rsidRPr="00196A12">
              <w:rPr>
                <w:rFonts w:ascii="Arial" w:eastAsia="Calibri" w:hAnsi="Arial" w:cs="Arial"/>
                <w:sz w:val="24"/>
                <w:szCs w:val="24"/>
              </w:rPr>
              <w:t>Item</w:t>
            </w:r>
          </w:p>
        </w:tc>
        <w:tc>
          <w:tcPr>
            <w:tcW w:w="9621" w:type="dxa"/>
            <w:gridSpan w:val="3"/>
            <w:shd w:val="clear" w:color="auto" w:fill="D9D9D9"/>
          </w:tcPr>
          <w:p w14:paraId="7BAAA9CE" w14:textId="77777777" w:rsidR="00196A12" w:rsidRPr="00196A12" w:rsidRDefault="00196A12" w:rsidP="00196A12">
            <w:pPr>
              <w:rPr>
                <w:rFonts w:ascii="Arial" w:eastAsia="Calibri" w:hAnsi="Arial" w:cs="Arial"/>
                <w:sz w:val="24"/>
                <w:szCs w:val="24"/>
              </w:rPr>
            </w:pPr>
          </w:p>
        </w:tc>
      </w:tr>
      <w:tr w:rsidR="00196A12" w:rsidRPr="00196A12" w14:paraId="5263ED4C" w14:textId="77777777" w:rsidTr="00196A12">
        <w:trPr>
          <w:trHeight w:val="536"/>
        </w:trPr>
        <w:tc>
          <w:tcPr>
            <w:tcW w:w="1097" w:type="dxa"/>
            <w:shd w:val="clear" w:color="auto" w:fill="FFFFFF"/>
          </w:tcPr>
          <w:p w14:paraId="2A49977D" w14:textId="77777777" w:rsidR="00196A12" w:rsidRPr="00196A12" w:rsidRDefault="00196A12" w:rsidP="00196A12">
            <w:pPr>
              <w:numPr>
                <w:ilvl w:val="0"/>
                <w:numId w:val="1"/>
              </w:numPr>
              <w:contextualSpacing/>
              <w:rPr>
                <w:rFonts w:ascii="Arial" w:eastAsia="Calibri" w:hAnsi="Arial" w:cs="Arial"/>
                <w:sz w:val="24"/>
                <w:szCs w:val="24"/>
              </w:rPr>
            </w:pPr>
          </w:p>
        </w:tc>
        <w:tc>
          <w:tcPr>
            <w:tcW w:w="9621" w:type="dxa"/>
            <w:gridSpan w:val="3"/>
            <w:shd w:val="clear" w:color="auto" w:fill="FFFFFF"/>
          </w:tcPr>
          <w:p w14:paraId="644551E7" w14:textId="77777777" w:rsidR="00196A12" w:rsidRPr="00196A12" w:rsidRDefault="00196A12" w:rsidP="00196A12">
            <w:pPr>
              <w:rPr>
                <w:rFonts w:ascii="Arial" w:eastAsia="Calibri" w:hAnsi="Arial" w:cs="Arial"/>
                <w:b/>
                <w:sz w:val="24"/>
                <w:szCs w:val="24"/>
              </w:rPr>
            </w:pPr>
            <w:r w:rsidRPr="00196A12">
              <w:rPr>
                <w:rFonts w:ascii="Arial" w:eastAsia="Calibri" w:hAnsi="Arial" w:cs="Arial"/>
                <w:b/>
                <w:sz w:val="24"/>
                <w:szCs w:val="24"/>
              </w:rPr>
              <w:t>Apologies</w:t>
            </w:r>
          </w:p>
        </w:tc>
      </w:tr>
      <w:tr w:rsidR="00196A12" w:rsidRPr="00196A12" w14:paraId="7B3AFFF0" w14:textId="77777777" w:rsidTr="00196A12">
        <w:trPr>
          <w:trHeight w:val="623"/>
        </w:trPr>
        <w:tc>
          <w:tcPr>
            <w:tcW w:w="1097" w:type="dxa"/>
            <w:shd w:val="clear" w:color="auto" w:fill="FFFFFF"/>
          </w:tcPr>
          <w:p w14:paraId="5E936967" w14:textId="77777777" w:rsidR="00196A12" w:rsidRPr="00196A12" w:rsidRDefault="00196A12" w:rsidP="00196A12">
            <w:pPr>
              <w:numPr>
                <w:ilvl w:val="0"/>
                <w:numId w:val="1"/>
              </w:numPr>
              <w:contextualSpacing/>
              <w:rPr>
                <w:rFonts w:ascii="Arial" w:eastAsia="Calibri" w:hAnsi="Arial" w:cs="Arial"/>
                <w:sz w:val="24"/>
                <w:szCs w:val="24"/>
              </w:rPr>
            </w:pPr>
          </w:p>
        </w:tc>
        <w:tc>
          <w:tcPr>
            <w:tcW w:w="9621" w:type="dxa"/>
            <w:gridSpan w:val="3"/>
            <w:shd w:val="clear" w:color="auto" w:fill="FFFFFF"/>
          </w:tcPr>
          <w:p w14:paraId="583F8ABB" w14:textId="77777777" w:rsidR="00196A12" w:rsidRPr="00196A12" w:rsidRDefault="00196A12" w:rsidP="00196A12">
            <w:pPr>
              <w:jc w:val="both"/>
              <w:rPr>
                <w:rFonts w:ascii="Arial" w:eastAsia="Calibri" w:hAnsi="Arial" w:cs="Arial"/>
                <w:bCs/>
                <w:sz w:val="24"/>
                <w:szCs w:val="24"/>
              </w:rPr>
            </w:pPr>
            <w:r w:rsidRPr="00196A12">
              <w:rPr>
                <w:rFonts w:ascii="Arial" w:eastAsia="Calibri" w:hAnsi="Arial" w:cs="Arial"/>
                <w:b/>
                <w:sz w:val="24"/>
                <w:szCs w:val="24"/>
              </w:rPr>
              <w:t>Notice of Any Other Business (A.O.B)</w:t>
            </w:r>
          </w:p>
          <w:p w14:paraId="18B9FA82" w14:textId="77777777" w:rsidR="00196A12" w:rsidRPr="00196A12" w:rsidRDefault="00196A12" w:rsidP="00196A12">
            <w:pPr>
              <w:rPr>
                <w:rFonts w:ascii="Arial" w:eastAsia="Calibri" w:hAnsi="Arial" w:cs="Arial"/>
                <w:sz w:val="24"/>
                <w:szCs w:val="24"/>
                <w:lang w:val="en-US"/>
              </w:rPr>
            </w:pPr>
          </w:p>
          <w:p w14:paraId="31CC0726" w14:textId="77777777" w:rsidR="00196A12" w:rsidRPr="00196A12" w:rsidRDefault="00196A12" w:rsidP="00196A12">
            <w:pPr>
              <w:rPr>
                <w:rFonts w:ascii="Arial" w:eastAsia="Calibri" w:hAnsi="Arial" w:cs="Arial"/>
                <w:sz w:val="24"/>
                <w:szCs w:val="24"/>
                <w:lang w:val="en-US"/>
              </w:rPr>
            </w:pPr>
            <w:r w:rsidRPr="00196A12">
              <w:rPr>
                <w:rFonts w:ascii="Arial" w:eastAsia="Calibri" w:hAnsi="Arial" w:cs="Arial"/>
                <w:sz w:val="24"/>
                <w:szCs w:val="24"/>
                <w:lang w:val="en-US"/>
              </w:rPr>
              <w:t xml:space="preserve">None </w:t>
            </w:r>
          </w:p>
        </w:tc>
      </w:tr>
      <w:tr w:rsidR="00196A12" w:rsidRPr="00196A12" w14:paraId="4FC8B6ED" w14:textId="77777777" w:rsidTr="00196A12">
        <w:trPr>
          <w:trHeight w:val="714"/>
        </w:trPr>
        <w:tc>
          <w:tcPr>
            <w:tcW w:w="1097" w:type="dxa"/>
            <w:shd w:val="clear" w:color="auto" w:fill="FFFFFF"/>
          </w:tcPr>
          <w:p w14:paraId="217990CD" w14:textId="77777777" w:rsidR="00196A12" w:rsidRPr="00196A12" w:rsidRDefault="00196A12" w:rsidP="00196A12">
            <w:pPr>
              <w:numPr>
                <w:ilvl w:val="0"/>
                <w:numId w:val="1"/>
              </w:numPr>
              <w:contextualSpacing/>
              <w:rPr>
                <w:rFonts w:ascii="Arial" w:eastAsia="Calibri" w:hAnsi="Arial" w:cs="Arial"/>
                <w:sz w:val="24"/>
                <w:szCs w:val="24"/>
              </w:rPr>
            </w:pPr>
          </w:p>
        </w:tc>
        <w:tc>
          <w:tcPr>
            <w:tcW w:w="9621" w:type="dxa"/>
            <w:gridSpan w:val="3"/>
            <w:shd w:val="clear" w:color="auto" w:fill="FFFFFF"/>
          </w:tcPr>
          <w:p w14:paraId="4FB4D0A1" w14:textId="77777777" w:rsidR="00196A12" w:rsidRPr="00196A12" w:rsidRDefault="00196A12" w:rsidP="00196A12">
            <w:pPr>
              <w:rPr>
                <w:rFonts w:ascii="Arial" w:eastAsia="Calibri" w:hAnsi="Arial" w:cs="Arial"/>
                <w:b/>
                <w:sz w:val="24"/>
                <w:szCs w:val="24"/>
                <w:lang w:val="en-US"/>
              </w:rPr>
            </w:pPr>
            <w:r w:rsidRPr="00196A12">
              <w:rPr>
                <w:rFonts w:ascii="Arial" w:eastAsia="Calibri" w:hAnsi="Arial" w:cs="Arial"/>
                <w:b/>
                <w:sz w:val="24"/>
                <w:szCs w:val="24"/>
                <w:lang w:val="en-US"/>
              </w:rPr>
              <w:t>Minutes from previous meeting (Date of last meeting)</w:t>
            </w:r>
          </w:p>
          <w:p w14:paraId="66B48741" w14:textId="77777777" w:rsidR="00196A12" w:rsidRPr="00196A12" w:rsidRDefault="00196A12" w:rsidP="00196A12">
            <w:pPr>
              <w:rPr>
                <w:rFonts w:ascii="Arial" w:eastAsia="Calibri" w:hAnsi="Arial" w:cs="Arial"/>
                <w:bCs/>
                <w:sz w:val="24"/>
                <w:szCs w:val="24"/>
                <w:lang w:val="en-US"/>
              </w:rPr>
            </w:pPr>
          </w:p>
          <w:p w14:paraId="36B5AF7E" w14:textId="77777777" w:rsidR="00196A12" w:rsidRPr="00196A12" w:rsidRDefault="00196A12" w:rsidP="00196A12">
            <w:pPr>
              <w:rPr>
                <w:rFonts w:ascii="Arial" w:eastAsia="Calibri" w:hAnsi="Arial" w:cs="Arial"/>
                <w:bCs/>
                <w:sz w:val="24"/>
                <w:szCs w:val="24"/>
                <w:lang w:val="en-US"/>
              </w:rPr>
            </w:pPr>
            <w:r w:rsidRPr="00196A12">
              <w:rPr>
                <w:rFonts w:ascii="Arial" w:eastAsia="Calibri" w:hAnsi="Arial" w:cs="Arial"/>
                <w:bCs/>
                <w:sz w:val="24"/>
                <w:szCs w:val="24"/>
                <w:lang w:val="en-US"/>
              </w:rPr>
              <w:t xml:space="preserve">N/A </w:t>
            </w:r>
          </w:p>
          <w:p w14:paraId="731A374F" w14:textId="77777777" w:rsidR="00196A12" w:rsidRPr="00196A12" w:rsidRDefault="00196A12" w:rsidP="00196A12">
            <w:pPr>
              <w:rPr>
                <w:rFonts w:ascii="Arial" w:eastAsia="Calibri" w:hAnsi="Arial" w:cs="Arial"/>
                <w:bCs/>
                <w:sz w:val="24"/>
                <w:szCs w:val="24"/>
                <w:lang w:val="en-US"/>
              </w:rPr>
            </w:pPr>
          </w:p>
        </w:tc>
      </w:tr>
      <w:tr w:rsidR="00196A12" w:rsidRPr="00196A12" w14:paraId="7536431A" w14:textId="77777777" w:rsidTr="00196A12">
        <w:trPr>
          <w:trHeight w:val="76"/>
        </w:trPr>
        <w:tc>
          <w:tcPr>
            <w:tcW w:w="1097" w:type="dxa"/>
            <w:shd w:val="clear" w:color="auto" w:fill="FFFFFF"/>
          </w:tcPr>
          <w:p w14:paraId="621E8B38" w14:textId="77777777" w:rsidR="00196A12" w:rsidRPr="00196A12" w:rsidRDefault="00196A12" w:rsidP="00196A12">
            <w:pPr>
              <w:numPr>
                <w:ilvl w:val="0"/>
                <w:numId w:val="1"/>
              </w:numPr>
              <w:contextualSpacing/>
              <w:rPr>
                <w:rFonts w:ascii="Arial" w:eastAsia="Calibri" w:hAnsi="Arial" w:cs="Arial"/>
                <w:sz w:val="24"/>
                <w:szCs w:val="24"/>
              </w:rPr>
            </w:pPr>
          </w:p>
        </w:tc>
        <w:tc>
          <w:tcPr>
            <w:tcW w:w="9621" w:type="dxa"/>
            <w:gridSpan w:val="3"/>
            <w:shd w:val="clear" w:color="auto" w:fill="FFFFFF"/>
          </w:tcPr>
          <w:p w14:paraId="48CFDD7A" w14:textId="77777777" w:rsidR="00196A12" w:rsidRPr="00196A12" w:rsidRDefault="00196A12" w:rsidP="00196A12">
            <w:pPr>
              <w:rPr>
                <w:rFonts w:ascii="Arial" w:eastAsia="Calibri" w:hAnsi="Arial" w:cs="Arial"/>
                <w:b/>
                <w:bCs/>
                <w:sz w:val="24"/>
                <w:szCs w:val="24"/>
                <w:lang w:val="en-US"/>
              </w:rPr>
            </w:pPr>
            <w:r w:rsidRPr="00196A12">
              <w:rPr>
                <w:rFonts w:ascii="Arial" w:eastAsia="Calibri" w:hAnsi="Arial" w:cs="Arial"/>
                <w:b/>
                <w:bCs/>
                <w:sz w:val="24"/>
                <w:szCs w:val="24"/>
                <w:lang w:val="en-US"/>
              </w:rPr>
              <w:t>Actions from the last meeting(s)</w:t>
            </w:r>
          </w:p>
          <w:p w14:paraId="69706E01" w14:textId="77777777" w:rsidR="00196A12" w:rsidRPr="00196A12" w:rsidRDefault="00196A12" w:rsidP="00196A12">
            <w:pPr>
              <w:rPr>
                <w:rFonts w:ascii="Arial" w:eastAsia="Calibri" w:hAnsi="Arial" w:cs="Arial"/>
                <w:sz w:val="24"/>
                <w:szCs w:val="24"/>
                <w:lang w:val="en-US"/>
              </w:rPr>
            </w:pPr>
          </w:p>
          <w:p w14:paraId="193910A8" w14:textId="77777777" w:rsidR="00196A12" w:rsidRPr="00196A12" w:rsidRDefault="00196A12" w:rsidP="00196A12">
            <w:pPr>
              <w:rPr>
                <w:rFonts w:ascii="Arial" w:eastAsia="Calibri" w:hAnsi="Arial" w:cs="Arial"/>
                <w:sz w:val="24"/>
                <w:szCs w:val="24"/>
                <w:lang w:val="en-US"/>
              </w:rPr>
            </w:pPr>
            <w:r w:rsidRPr="00196A12">
              <w:rPr>
                <w:rFonts w:ascii="Arial" w:eastAsia="Calibri" w:hAnsi="Arial" w:cs="Arial"/>
                <w:sz w:val="24"/>
                <w:szCs w:val="24"/>
                <w:lang w:val="en-US"/>
              </w:rPr>
              <w:t>N/A</w:t>
            </w:r>
          </w:p>
          <w:p w14:paraId="3D40ACE9" w14:textId="77777777" w:rsidR="00196A12" w:rsidRPr="00196A12" w:rsidRDefault="00196A12" w:rsidP="00196A12">
            <w:pPr>
              <w:rPr>
                <w:rFonts w:ascii="Arial" w:eastAsia="Calibri" w:hAnsi="Arial" w:cs="Arial"/>
                <w:sz w:val="24"/>
                <w:szCs w:val="24"/>
                <w:lang w:val="en-US"/>
              </w:rPr>
            </w:pPr>
          </w:p>
        </w:tc>
      </w:tr>
      <w:tr w:rsidR="00196A12" w:rsidRPr="00196A12" w14:paraId="78393120" w14:textId="77777777" w:rsidTr="00196A12">
        <w:trPr>
          <w:trHeight w:val="76"/>
        </w:trPr>
        <w:tc>
          <w:tcPr>
            <w:tcW w:w="1097" w:type="dxa"/>
            <w:shd w:val="clear" w:color="auto" w:fill="FFFFFF"/>
          </w:tcPr>
          <w:p w14:paraId="3DB94231" w14:textId="77777777" w:rsidR="00196A12" w:rsidRPr="00196A12" w:rsidRDefault="00196A12" w:rsidP="00196A12">
            <w:pPr>
              <w:numPr>
                <w:ilvl w:val="0"/>
                <w:numId w:val="1"/>
              </w:numPr>
              <w:contextualSpacing/>
              <w:rPr>
                <w:rFonts w:ascii="Arial" w:eastAsia="Calibri" w:hAnsi="Arial" w:cs="Arial"/>
                <w:sz w:val="24"/>
                <w:szCs w:val="24"/>
              </w:rPr>
            </w:pPr>
          </w:p>
        </w:tc>
        <w:tc>
          <w:tcPr>
            <w:tcW w:w="9621" w:type="dxa"/>
            <w:gridSpan w:val="3"/>
            <w:shd w:val="clear" w:color="auto" w:fill="FFFFFF"/>
          </w:tcPr>
          <w:p w14:paraId="75DE6AF3" w14:textId="79FB7349" w:rsidR="00CE7314" w:rsidRDefault="00B14B38" w:rsidP="00CE7314">
            <w:pPr>
              <w:rPr>
                <w:rFonts w:ascii="Arial" w:eastAsia="Calibri" w:hAnsi="Arial" w:cs="Arial"/>
                <w:b/>
                <w:bCs/>
                <w:sz w:val="24"/>
                <w:szCs w:val="24"/>
                <w:lang w:val="en-US"/>
              </w:rPr>
            </w:pPr>
            <w:r>
              <w:rPr>
                <w:rFonts w:ascii="Arial" w:eastAsia="Calibri" w:hAnsi="Arial" w:cs="Arial"/>
                <w:b/>
                <w:bCs/>
                <w:sz w:val="24"/>
                <w:szCs w:val="24"/>
                <w:lang w:val="en-US"/>
              </w:rPr>
              <w:t>Online Unit Evaluations</w:t>
            </w:r>
          </w:p>
          <w:p w14:paraId="238CC471" w14:textId="41AE48E3" w:rsidR="0031774B" w:rsidRDefault="0031774B" w:rsidP="00CE7314">
            <w:pPr>
              <w:rPr>
                <w:rFonts w:ascii="Arial" w:eastAsia="Calibri" w:hAnsi="Arial" w:cs="Arial"/>
                <w:b/>
                <w:sz w:val="24"/>
                <w:szCs w:val="24"/>
                <w:lang w:val="en-US"/>
              </w:rPr>
            </w:pPr>
          </w:p>
          <w:p w14:paraId="25C37703" w14:textId="4187D7DF" w:rsidR="009344EF" w:rsidRPr="00C66949" w:rsidRDefault="00BD4585" w:rsidP="00CE7314">
            <w:pPr>
              <w:rPr>
                <w:rFonts w:ascii="Arial" w:eastAsia="Calibri" w:hAnsi="Arial" w:cs="Arial"/>
                <w:bCs/>
                <w:sz w:val="24"/>
                <w:szCs w:val="24"/>
                <w:lang w:val="en-US"/>
              </w:rPr>
            </w:pPr>
            <w:r w:rsidRPr="00C66949">
              <w:rPr>
                <w:rFonts w:ascii="Arial" w:eastAsia="Calibri" w:hAnsi="Arial" w:cs="Arial"/>
                <w:bCs/>
                <w:sz w:val="24"/>
                <w:szCs w:val="24"/>
                <w:lang w:val="en-US"/>
              </w:rPr>
              <w:t xml:space="preserve">In regards to online unit evaluations, all of the table rotations </w:t>
            </w:r>
            <w:r w:rsidR="00286D2A" w:rsidRPr="00C66949">
              <w:rPr>
                <w:rFonts w:ascii="Arial" w:eastAsia="Calibri" w:hAnsi="Arial" w:cs="Arial"/>
                <w:bCs/>
                <w:sz w:val="24"/>
                <w:szCs w:val="24"/>
                <w:lang w:val="en-US"/>
              </w:rPr>
              <w:t>expressed that they saw</w:t>
            </w:r>
            <w:r w:rsidR="00EA6222" w:rsidRPr="00C66949">
              <w:rPr>
                <w:rFonts w:ascii="Arial" w:eastAsia="Calibri" w:hAnsi="Arial" w:cs="Arial"/>
                <w:bCs/>
                <w:sz w:val="24"/>
                <w:szCs w:val="24"/>
                <w:lang w:val="en-US"/>
              </w:rPr>
              <w:t xml:space="preserve"> a value towards unit evaluations. However, they suggested that often unit evaluations would slip under the radar in comparison to the NSS evaluations. Some key remarks that were prevalent </w:t>
            </w:r>
            <w:r w:rsidR="00D96F55" w:rsidRPr="00C66949">
              <w:rPr>
                <w:rFonts w:ascii="Arial" w:eastAsia="Calibri" w:hAnsi="Arial" w:cs="Arial"/>
                <w:bCs/>
                <w:sz w:val="24"/>
                <w:szCs w:val="24"/>
                <w:lang w:val="en-US"/>
              </w:rPr>
              <w:t>across the board was;</w:t>
            </w:r>
            <w:r w:rsidR="00AE1DA8" w:rsidRPr="00C66949">
              <w:rPr>
                <w:rFonts w:ascii="Arial" w:eastAsia="Calibri" w:hAnsi="Arial" w:cs="Arial"/>
                <w:bCs/>
                <w:sz w:val="24"/>
                <w:szCs w:val="24"/>
                <w:lang w:val="en-US"/>
              </w:rPr>
              <w:t xml:space="preserve"> </w:t>
            </w:r>
            <w:r w:rsidR="009344EF" w:rsidRPr="00C66949">
              <w:rPr>
                <w:rFonts w:ascii="Arial" w:eastAsia="Calibri" w:hAnsi="Arial" w:cs="Arial"/>
                <w:bCs/>
                <w:sz w:val="24"/>
                <w:szCs w:val="24"/>
                <w:lang w:val="en-US"/>
              </w:rPr>
              <w:t xml:space="preserve">the timing rollout </w:t>
            </w:r>
            <w:r w:rsidR="006C2FB1" w:rsidRPr="00C66949">
              <w:rPr>
                <w:rFonts w:ascii="Arial" w:eastAsia="Calibri" w:hAnsi="Arial" w:cs="Arial"/>
                <w:bCs/>
                <w:sz w:val="24"/>
                <w:szCs w:val="24"/>
                <w:lang w:val="en-US"/>
              </w:rPr>
              <w:t>felt off as it can occur with large amounts of workloads</w:t>
            </w:r>
            <w:r w:rsidR="005D248B" w:rsidRPr="00C66949">
              <w:rPr>
                <w:rFonts w:ascii="Arial" w:eastAsia="Calibri" w:hAnsi="Arial" w:cs="Arial"/>
                <w:bCs/>
                <w:sz w:val="24"/>
                <w:szCs w:val="24"/>
                <w:lang w:val="en-US"/>
              </w:rPr>
              <w:t>,</w:t>
            </w:r>
            <w:r w:rsidR="00045E7D" w:rsidRPr="00C66949">
              <w:rPr>
                <w:rFonts w:ascii="Arial" w:eastAsia="Calibri" w:hAnsi="Arial" w:cs="Arial"/>
                <w:bCs/>
                <w:sz w:val="24"/>
                <w:szCs w:val="24"/>
                <w:lang w:val="en-US"/>
              </w:rPr>
              <w:t xml:space="preserve"> the success of NSS survey in comparison to </w:t>
            </w:r>
            <w:r w:rsidR="001D7578" w:rsidRPr="00C66949">
              <w:rPr>
                <w:rFonts w:ascii="Arial" w:eastAsia="Calibri" w:hAnsi="Arial" w:cs="Arial"/>
                <w:bCs/>
                <w:sz w:val="24"/>
                <w:szCs w:val="24"/>
                <w:lang w:val="en-US"/>
              </w:rPr>
              <w:t xml:space="preserve">online unit evaluations were down to the marketing of the evaluations </w:t>
            </w:r>
            <w:r w:rsidR="00351246" w:rsidRPr="00C66949">
              <w:rPr>
                <w:rFonts w:ascii="Arial" w:eastAsia="Calibri" w:hAnsi="Arial" w:cs="Arial"/>
                <w:bCs/>
                <w:sz w:val="24"/>
                <w:szCs w:val="24"/>
                <w:lang w:val="en-US"/>
              </w:rPr>
              <w:t xml:space="preserve">and the impact that could be made as a whole. </w:t>
            </w:r>
          </w:p>
          <w:p w14:paraId="6C4334FD" w14:textId="26112F42" w:rsidR="00196A12" w:rsidRDefault="00196A12" w:rsidP="0049674F">
            <w:pPr>
              <w:jc w:val="both"/>
              <w:rPr>
                <w:rFonts w:ascii="Arial" w:eastAsia="Calibri" w:hAnsi="Arial" w:cs="Arial"/>
                <w:b/>
                <w:bCs/>
                <w:sz w:val="24"/>
                <w:szCs w:val="24"/>
                <w:lang w:val="en-US"/>
              </w:rPr>
            </w:pPr>
          </w:p>
          <w:p w14:paraId="07DD7560" w14:textId="78279B19" w:rsidR="00B14B38" w:rsidRPr="00D95E5B" w:rsidRDefault="00D96F55" w:rsidP="0049674F">
            <w:pPr>
              <w:jc w:val="both"/>
              <w:rPr>
                <w:rFonts w:ascii="Arial" w:eastAsia="Calibri" w:hAnsi="Arial" w:cs="Arial"/>
                <w:sz w:val="24"/>
                <w:szCs w:val="24"/>
              </w:rPr>
            </w:pPr>
            <w:r w:rsidRPr="00D95E5B">
              <w:rPr>
                <w:rFonts w:ascii="Arial" w:eastAsia="Calibri" w:hAnsi="Arial" w:cs="Arial"/>
                <w:sz w:val="24"/>
                <w:szCs w:val="24"/>
              </w:rPr>
              <w:t xml:space="preserve">First </w:t>
            </w:r>
            <w:r w:rsidR="00D95E5B" w:rsidRPr="00D95E5B">
              <w:rPr>
                <w:rFonts w:ascii="Arial" w:eastAsia="Calibri" w:hAnsi="Arial" w:cs="Arial"/>
                <w:sz w:val="24"/>
                <w:szCs w:val="24"/>
              </w:rPr>
              <w:t>rotation</w:t>
            </w:r>
          </w:p>
          <w:p w14:paraId="426357E1" w14:textId="7550DB51" w:rsidR="00870D9D" w:rsidRDefault="00BD7681" w:rsidP="0049674F">
            <w:pPr>
              <w:jc w:val="both"/>
              <w:rPr>
                <w:rFonts w:ascii="Arial" w:eastAsia="Calibri" w:hAnsi="Arial" w:cs="Arial"/>
                <w:sz w:val="24"/>
                <w:szCs w:val="24"/>
              </w:rPr>
            </w:pPr>
            <w:r w:rsidRPr="00D95E5B">
              <w:rPr>
                <w:rFonts w:ascii="Arial" w:eastAsia="Calibri" w:hAnsi="Arial" w:cs="Arial"/>
                <w:sz w:val="24"/>
                <w:szCs w:val="24"/>
              </w:rPr>
              <w:t>When voting on whether the academic reps valued the online unit evaluations</w:t>
            </w:r>
            <w:r w:rsidR="008647F0" w:rsidRPr="00D95E5B">
              <w:rPr>
                <w:rFonts w:ascii="Arial" w:eastAsia="Calibri" w:hAnsi="Arial" w:cs="Arial"/>
                <w:sz w:val="24"/>
                <w:szCs w:val="24"/>
              </w:rPr>
              <w:t xml:space="preserve">, 7 reps voted yes while one voted no. When presented with </w:t>
            </w:r>
            <w:r w:rsidR="00446D36" w:rsidRPr="00D95E5B">
              <w:rPr>
                <w:rFonts w:ascii="Arial" w:eastAsia="Calibri" w:hAnsi="Arial" w:cs="Arial"/>
                <w:sz w:val="24"/>
                <w:szCs w:val="24"/>
              </w:rPr>
              <w:t xml:space="preserve">scenario of unit evaluations stopping, all reps in this group expressed that most people would not notice </w:t>
            </w:r>
            <w:r w:rsidR="00974B50" w:rsidRPr="00D95E5B">
              <w:rPr>
                <w:rFonts w:ascii="Arial" w:eastAsia="Calibri" w:hAnsi="Arial" w:cs="Arial"/>
                <w:sz w:val="24"/>
                <w:szCs w:val="24"/>
              </w:rPr>
              <w:t xml:space="preserve">if unit evaluations stopped </w:t>
            </w:r>
            <w:r w:rsidR="00446D36" w:rsidRPr="00D95E5B">
              <w:rPr>
                <w:rFonts w:ascii="Arial" w:eastAsia="Calibri" w:hAnsi="Arial" w:cs="Arial"/>
                <w:sz w:val="24"/>
                <w:szCs w:val="24"/>
              </w:rPr>
              <w:t xml:space="preserve">and highlighted </w:t>
            </w:r>
            <w:r w:rsidR="00974B50" w:rsidRPr="00D95E5B">
              <w:rPr>
                <w:rFonts w:ascii="Arial" w:eastAsia="Calibri" w:hAnsi="Arial" w:cs="Arial"/>
                <w:sz w:val="24"/>
                <w:szCs w:val="24"/>
              </w:rPr>
              <w:t>there needs to be a new avenue for receiving feedback on units. Furthermore, when as</w:t>
            </w:r>
            <w:r w:rsidR="00F14F1D" w:rsidRPr="00D95E5B">
              <w:rPr>
                <w:rFonts w:ascii="Arial" w:eastAsia="Calibri" w:hAnsi="Arial" w:cs="Arial"/>
                <w:sz w:val="24"/>
                <w:szCs w:val="24"/>
              </w:rPr>
              <w:t xml:space="preserve">ked on finding the results of unit evaluations, only a few people </w:t>
            </w:r>
            <w:r w:rsidR="00F14F1D" w:rsidRPr="00D95E5B">
              <w:rPr>
                <w:rFonts w:ascii="Arial" w:eastAsia="Calibri" w:hAnsi="Arial" w:cs="Arial"/>
                <w:sz w:val="24"/>
                <w:szCs w:val="24"/>
              </w:rPr>
              <w:lastRenderedPageBreak/>
              <w:t xml:space="preserve">knew where to find it on Moodle whilst a </w:t>
            </w:r>
            <w:r w:rsidR="002115BF" w:rsidRPr="00D95E5B">
              <w:rPr>
                <w:rFonts w:ascii="Arial" w:eastAsia="Calibri" w:hAnsi="Arial" w:cs="Arial"/>
                <w:sz w:val="24"/>
                <w:szCs w:val="24"/>
              </w:rPr>
              <w:t>handful of</w:t>
            </w:r>
            <w:r w:rsidR="00C60A9F" w:rsidRPr="00D95E5B">
              <w:rPr>
                <w:rFonts w:ascii="Arial" w:eastAsia="Calibri" w:hAnsi="Arial" w:cs="Arial"/>
                <w:sz w:val="24"/>
                <w:szCs w:val="24"/>
              </w:rPr>
              <w:t xml:space="preserve"> academic reps only found </w:t>
            </w:r>
            <w:r w:rsidR="002115BF" w:rsidRPr="00D95E5B">
              <w:rPr>
                <w:rFonts w:ascii="Arial" w:eastAsia="Calibri" w:hAnsi="Arial" w:cs="Arial"/>
                <w:sz w:val="24"/>
                <w:szCs w:val="24"/>
              </w:rPr>
              <w:t>where they are posted. Moreover, a comment that was</w:t>
            </w:r>
            <w:r w:rsidR="002115BF">
              <w:rPr>
                <w:rFonts w:ascii="Arial" w:eastAsia="Calibri" w:hAnsi="Arial" w:cs="Arial"/>
                <w:b/>
                <w:bCs/>
                <w:sz w:val="24"/>
                <w:szCs w:val="24"/>
              </w:rPr>
              <w:t xml:space="preserve"> </w:t>
            </w:r>
            <w:r w:rsidR="002115BF" w:rsidRPr="00D16483">
              <w:rPr>
                <w:rFonts w:ascii="Arial" w:eastAsia="Calibri" w:hAnsi="Arial" w:cs="Arial"/>
                <w:sz w:val="24"/>
                <w:szCs w:val="24"/>
              </w:rPr>
              <w:t xml:space="preserve">highlighted from this group was the fact the feedback didn’t seem </w:t>
            </w:r>
            <w:r w:rsidR="00AA30FA" w:rsidRPr="00D16483">
              <w:rPr>
                <w:rFonts w:ascii="Arial" w:eastAsia="Calibri" w:hAnsi="Arial" w:cs="Arial"/>
                <w:sz w:val="24"/>
                <w:szCs w:val="24"/>
              </w:rPr>
              <w:t xml:space="preserve">to be genuinely incorporated but rather pressured whilst another rep asked </w:t>
            </w:r>
            <w:r w:rsidR="0022171C" w:rsidRPr="00D16483">
              <w:rPr>
                <w:rFonts w:ascii="Arial" w:eastAsia="Calibri" w:hAnsi="Arial" w:cs="Arial"/>
                <w:sz w:val="24"/>
                <w:szCs w:val="24"/>
              </w:rPr>
              <w:t>if results were uploaded automatically as it seems that they were uploaded at a relevant time. Finally, when looking at the timing of the unit evaluation, these reps emphasised that</w:t>
            </w:r>
            <w:r w:rsidR="006B3E2B" w:rsidRPr="00D16483">
              <w:rPr>
                <w:rFonts w:ascii="Arial" w:eastAsia="Calibri" w:hAnsi="Arial" w:cs="Arial"/>
                <w:sz w:val="24"/>
                <w:szCs w:val="24"/>
              </w:rPr>
              <w:t xml:space="preserve"> it was not easy to understand as a first year</w:t>
            </w:r>
            <w:r w:rsidR="00870D9D" w:rsidRPr="00D16483">
              <w:rPr>
                <w:rFonts w:ascii="Arial" w:eastAsia="Calibri" w:hAnsi="Arial" w:cs="Arial"/>
                <w:sz w:val="24"/>
                <w:szCs w:val="24"/>
              </w:rPr>
              <w:t>. In contrast, the academic rep</w:t>
            </w:r>
            <w:r w:rsidR="00271B7C" w:rsidRPr="00D16483">
              <w:rPr>
                <w:rFonts w:ascii="Arial" w:eastAsia="Calibri" w:hAnsi="Arial" w:cs="Arial"/>
                <w:sz w:val="24"/>
                <w:szCs w:val="24"/>
              </w:rPr>
              <w:t xml:space="preserve">s highlighted that the unit evaluations should </w:t>
            </w:r>
            <w:r w:rsidR="00074009" w:rsidRPr="00D16483">
              <w:rPr>
                <w:rFonts w:ascii="Arial" w:eastAsia="Calibri" w:hAnsi="Arial" w:cs="Arial"/>
                <w:sz w:val="24"/>
                <w:szCs w:val="24"/>
              </w:rPr>
              <w:t xml:space="preserve">be rolled out when the workload has dipped to ensure a high response rate. When compared to </w:t>
            </w:r>
            <w:r w:rsidR="003F7AA5" w:rsidRPr="00D16483">
              <w:rPr>
                <w:rFonts w:ascii="Arial" w:eastAsia="Calibri" w:hAnsi="Arial" w:cs="Arial"/>
                <w:sz w:val="24"/>
                <w:szCs w:val="24"/>
              </w:rPr>
              <w:t>the success of the NSS survey</w:t>
            </w:r>
            <w:r w:rsidR="00BD1B4F" w:rsidRPr="00D16483">
              <w:rPr>
                <w:rFonts w:ascii="Arial" w:eastAsia="Calibri" w:hAnsi="Arial" w:cs="Arial"/>
                <w:sz w:val="24"/>
                <w:szCs w:val="24"/>
              </w:rPr>
              <w:t xml:space="preserve">, the reps highlighted that </w:t>
            </w:r>
            <w:r w:rsidR="005D2C87" w:rsidRPr="00D16483">
              <w:rPr>
                <w:rFonts w:ascii="Arial" w:eastAsia="Calibri" w:hAnsi="Arial" w:cs="Arial"/>
                <w:sz w:val="24"/>
                <w:szCs w:val="24"/>
              </w:rPr>
              <w:t xml:space="preserve">it was better as it was reflective of the year and </w:t>
            </w:r>
            <w:r w:rsidR="00D95E5B" w:rsidRPr="00D16483">
              <w:rPr>
                <w:rFonts w:ascii="Arial" w:eastAsia="Calibri" w:hAnsi="Arial" w:cs="Arial"/>
                <w:sz w:val="24"/>
                <w:szCs w:val="24"/>
              </w:rPr>
              <w:t xml:space="preserve">it only occurred once. </w:t>
            </w:r>
          </w:p>
          <w:p w14:paraId="5D708C9A" w14:textId="77777777" w:rsidR="00D16483" w:rsidRPr="00D16483" w:rsidRDefault="00D16483" w:rsidP="0049674F">
            <w:pPr>
              <w:jc w:val="both"/>
              <w:rPr>
                <w:rFonts w:ascii="Arial" w:eastAsia="Calibri" w:hAnsi="Arial" w:cs="Arial"/>
                <w:sz w:val="24"/>
                <w:szCs w:val="24"/>
              </w:rPr>
            </w:pPr>
          </w:p>
          <w:p w14:paraId="2A03F4A1" w14:textId="77777777" w:rsidR="00701CAF" w:rsidRDefault="00701CAF" w:rsidP="00D95E5B">
            <w:pPr>
              <w:jc w:val="both"/>
              <w:rPr>
                <w:rFonts w:ascii="Arial" w:eastAsia="Calibri" w:hAnsi="Arial" w:cs="Arial"/>
                <w:b/>
                <w:bCs/>
                <w:sz w:val="24"/>
                <w:szCs w:val="24"/>
              </w:rPr>
            </w:pPr>
          </w:p>
          <w:p w14:paraId="2CE72064" w14:textId="58AA2E91" w:rsidR="00D95E5B" w:rsidRDefault="00D95E5B" w:rsidP="00D95E5B">
            <w:pPr>
              <w:jc w:val="both"/>
              <w:rPr>
                <w:rFonts w:ascii="Arial" w:eastAsia="Calibri" w:hAnsi="Arial" w:cs="Arial"/>
                <w:sz w:val="24"/>
                <w:szCs w:val="24"/>
              </w:rPr>
            </w:pPr>
            <w:r>
              <w:rPr>
                <w:rFonts w:ascii="Arial" w:eastAsia="Calibri" w:hAnsi="Arial" w:cs="Arial"/>
                <w:sz w:val="24"/>
                <w:szCs w:val="24"/>
              </w:rPr>
              <w:t xml:space="preserve">Second </w:t>
            </w:r>
            <w:r w:rsidR="00D16483">
              <w:rPr>
                <w:rFonts w:ascii="Arial" w:eastAsia="Calibri" w:hAnsi="Arial" w:cs="Arial"/>
                <w:sz w:val="24"/>
                <w:szCs w:val="24"/>
              </w:rPr>
              <w:t>rotation</w:t>
            </w:r>
          </w:p>
          <w:p w14:paraId="3052CC8D" w14:textId="6CFFF325" w:rsidR="00D16483" w:rsidRDefault="00BA579B" w:rsidP="00D95E5B">
            <w:pPr>
              <w:jc w:val="both"/>
              <w:rPr>
                <w:rFonts w:ascii="Arial" w:eastAsia="Calibri" w:hAnsi="Arial" w:cs="Arial"/>
                <w:sz w:val="24"/>
                <w:szCs w:val="24"/>
              </w:rPr>
            </w:pPr>
            <w:r>
              <w:rPr>
                <w:rFonts w:ascii="Arial" w:eastAsia="Calibri" w:hAnsi="Arial" w:cs="Arial"/>
                <w:sz w:val="24"/>
                <w:szCs w:val="24"/>
              </w:rPr>
              <w:t xml:space="preserve">In contrast to the first group, this group of academic reps unanimously agreed to the value </w:t>
            </w:r>
            <w:r w:rsidR="00336937">
              <w:rPr>
                <w:rFonts w:ascii="Arial" w:eastAsia="Calibri" w:hAnsi="Arial" w:cs="Arial"/>
                <w:sz w:val="24"/>
                <w:szCs w:val="24"/>
              </w:rPr>
              <w:t>of online unit evaluations</w:t>
            </w:r>
            <w:r w:rsidR="00903B0C">
              <w:rPr>
                <w:rFonts w:ascii="Arial" w:eastAsia="Calibri" w:hAnsi="Arial" w:cs="Arial"/>
                <w:sz w:val="24"/>
                <w:szCs w:val="24"/>
              </w:rPr>
              <w:t xml:space="preserve">. One rep suggested that they would be disappointed as the evaluations engages </w:t>
            </w:r>
            <w:r w:rsidR="00B7164F">
              <w:rPr>
                <w:rFonts w:ascii="Arial" w:eastAsia="Calibri" w:hAnsi="Arial" w:cs="Arial"/>
                <w:sz w:val="24"/>
                <w:szCs w:val="24"/>
              </w:rPr>
              <w:t>w</w:t>
            </w:r>
            <w:r w:rsidR="001F38FB">
              <w:rPr>
                <w:rFonts w:ascii="Arial" w:eastAsia="Calibri" w:hAnsi="Arial" w:cs="Arial"/>
                <w:sz w:val="24"/>
                <w:szCs w:val="24"/>
              </w:rPr>
              <w:t>ith academics well</w:t>
            </w:r>
            <w:r w:rsidR="00BC5BD7">
              <w:rPr>
                <w:rFonts w:ascii="Arial" w:eastAsia="Calibri" w:hAnsi="Arial" w:cs="Arial"/>
                <w:sz w:val="24"/>
                <w:szCs w:val="24"/>
              </w:rPr>
              <w:t xml:space="preserve"> for example,</w:t>
            </w:r>
            <w:r w:rsidR="00C877E3">
              <w:rPr>
                <w:rFonts w:ascii="Arial" w:eastAsia="Calibri" w:hAnsi="Arial" w:cs="Arial"/>
                <w:sz w:val="24"/>
                <w:szCs w:val="24"/>
              </w:rPr>
              <w:t xml:space="preserve"> in the school of management </w:t>
            </w:r>
            <w:r w:rsidR="00C30DF4">
              <w:rPr>
                <w:rFonts w:ascii="Arial" w:eastAsia="Calibri" w:hAnsi="Arial" w:cs="Arial"/>
                <w:sz w:val="24"/>
                <w:szCs w:val="24"/>
              </w:rPr>
              <w:t xml:space="preserve">there was a unit that was performing low and the students sought to get that module improved. Furthermore, this group expressed that the survey showed that the university </w:t>
            </w:r>
            <w:r w:rsidR="00BA666E">
              <w:rPr>
                <w:rFonts w:ascii="Arial" w:eastAsia="Calibri" w:hAnsi="Arial" w:cs="Arial"/>
                <w:sz w:val="24"/>
                <w:szCs w:val="24"/>
              </w:rPr>
              <w:t>valued students opinion</w:t>
            </w:r>
            <w:r w:rsidR="00151BB1">
              <w:rPr>
                <w:rFonts w:ascii="Arial" w:eastAsia="Calibri" w:hAnsi="Arial" w:cs="Arial"/>
                <w:sz w:val="24"/>
                <w:szCs w:val="24"/>
              </w:rPr>
              <w:t xml:space="preserve"> and that </w:t>
            </w:r>
            <w:r w:rsidR="00140E38">
              <w:rPr>
                <w:rFonts w:ascii="Arial" w:eastAsia="Calibri" w:hAnsi="Arial" w:cs="Arial"/>
                <w:sz w:val="24"/>
                <w:szCs w:val="24"/>
              </w:rPr>
              <w:t xml:space="preserve">it </w:t>
            </w:r>
            <w:r w:rsidR="001113CA">
              <w:rPr>
                <w:rFonts w:ascii="Arial" w:eastAsia="Calibri" w:hAnsi="Arial" w:cs="Arial"/>
                <w:sz w:val="24"/>
                <w:szCs w:val="24"/>
              </w:rPr>
              <w:t>felt good to be supporting your academics. When asked about opportunities to give feedback</w:t>
            </w:r>
            <w:r w:rsidR="002A53EB">
              <w:rPr>
                <w:rFonts w:ascii="Arial" w:eastAsia="Calibri" w:hAnsi="Arial" w:cs="Arial"/>
                <w:sz w:val="24"/>
                <w:szCs w:val="24"/>
              </w:rPr>
              <w:t xml:space="preserve">, </w:t>
            </w:r>
            <w:r w:rsidR="00037A13">
              <w:rPr>
                <w:rFonts w:ascii="Arial" w:eastAsia="Calibri" w:hAnsi="Arial" w:cs="Arial"/>
                <w:sz w:val="24"/>
                <w:szCs w:val="24"/>
              </w:rPr>
              <w:t xml:space="preserve">this group </w:t>
            </w:r>
            <w:r w:rsidR="00E8644F">
              <w:rPr>
                <w:rFonts w:ascii="Arial" w:eastAsia="Calibri" w:hAnsi="Arial" w:cs="Arial"/>
                <w:sz w:val="24"/>
                <w:szCs w:val="24"/>
              </w:rPr>
              <w:t xml:space="preserve">expressed that they </w:t>
            </w:r>
            <w:r w:rsidR="00A415A8">
              <w:rPr>
                <w:rFonts w:ascii="Arial" w:eastAsia="Calibri" w:hAnsi="Arial" w:cs="Arial"/>
                <w:sz w:val="24"/>
                <w:szCs w:val="24"/>
              </w:rPr>
              <w:t>have different avenue to provide feed</w:t>
            </w:r>
            <w:r w:rsidR="00AE0C18">
              <w:rPr>
                <w:rFonts w:ascii="Arial" w:eastAsia="Calibri" w:hAnsi="Arial" w:cs="Arial"/>
                <w:sz w:val="24"/>
                <w:szCs w:val="24"/>
              </w:rPr>
              <w:t xml:space="preserve">back and the data </w:t>
            </w:r>
            <w:r w:rsidR="005E3887">
              <w:rPr>
                <w:rFonts w:ascii="Arial" w:eastAsia="Calibri" w:hAnsi="Arial" w:cs="Arial"/>
                <w:sz w:val="24"/>
                <w:szCs w:val="24"/>
              </w:rPr>
              <w:t xml:space="preserve">can be skewed as negative opinions tend to </w:t>
            </w:r>
            <w:r w:rsidR="006B541F">
              <w:rPr>
                <w:rFonts w:ascii="Arial" w:eastAsia="Calibri" w:hAnsi="Arial" w:cs="Arial"/>
                <w:sz w:val="24"/>
                <w:szCs w:val="24"/>
              </w:rPr>
              <w:t xml:space="preserve">fill out the evaluations compared to students that are happy. </w:t>
            </w:r>
            <w:r w:rsidR="00304D7B">
              <w:rPr>
                <w:rFonts w:ascii="Arial" w:eastAsia="Calibri" w:hAnsi="Arial" w:cs="Arial"/>
                <w:sz w:val="24"/>
                <w:szCs w:val="24"/>
              </w:rPr>
              <w:t>Yet, the</w:t>
            </w:r>
            <w:r w:rsidR="00DD7A75">
              <w:rPr>
                <w:rFonts w:ascii="Arial" w:eastAsia="Calibri" w:hAnsi="Arial" w:cs="Arial"/>
                <w:sz w:val="24"/>
                <w:szCs w:val="24"/>
              </w:rPr>
              <w:t xml:space="preserve">y agreed with the prior group emphasising that the timing felt off for online unit </w:t>
            </w:r>
            <w:r w:rsidR="00B70814">
              <w:rPr>
                <w:rFonts w:ascii="Arial" w:eastAsia="Calibri" w:hAnsi="Arial" w:cs="Arial"/>
                <w:sz w:val="24"/>
                <w:szCs w:val="24"/>
              </w:rPr>
              <w:t>evaluations</w:t>
            </w:r>
            <w:r w:rsidR="00DD7A75">
              <w:rPr>
                <w:rFonts w:ascii="Arial" w:eastAsia="Calibri" w:hAnsi="Arial" w:cs="Arial"/>
                <w:sz w:val="24"/>
                <w:szCs w:val="24"/>
              </w:rPr>
              <w:t>.</w:t>
            </w:r>
            <w:r w:rsidR="00B70814">
              <w:rPr>
                <w:rFonts w:ascii="Arial" w:eastAsia="Calibri" w:hAnsi="Arial" w:cs="Arial"/>
                <w:sz w:val="24"/>
                <w:szCs w:val="24"/>
              </w:rPr>
              <w:t xml:space="preserve"> When prompted on what</w:t>
            </w:r>
            <w:r w:rsidR="00C45A9F">
              <w:rPr>
                <w:rFonts w:ascii="Arial" w:eastAsia="Calibri" w:hAnsi="Arial" w:cs="Arial"/>
                <w:sz w:val="24"/>
                <w:szCs w:val="24"/>
              </w:rPr>
              <w:t xml:space="preserve"> cont</w:t>
            </w:r>
            <w:r w:rsidR="00666AF8">
              <w:rPr>
                <w:rFonts w:ascii="Arial" w:eastAsia="Calibri" w:hAnsi="Arial" w:cs="Arial"/>
                <w:sz w:val="24"/>
                <w:szCs w:val="24"/>
              </w:rPr>
              <w:t xml:space="preserve">inues to the group to finish the evaluation, most of the group agreed that seeing a change was high on their list. </w:t>
            </w:r>
            <w:r w:rsidR="00BD6522">
              <w:rPr>
                <w:rFonts w:ascii="Arial" w:eastAsia="Calibri" w:hAnsi="Arial" w:cs="Arial"/>
                <w:sz w:val="24"/>
                <w:szCs w:val="24"/>
              </w:rPr>
              <w:t>One of the reps did suggest to include bi-weekly</w:t>
            </w:r>
            <w:r w:rsidR="004E79BB">
              <w:rPr>
                <w:rFonts w:ascii="Arial" w:eastAsia="Calibri" w:hAnsi="Arial" w:cs="Arial"/>
                <w:sz w:val="24"/>
                <w:szCs w:val="24"/>
              </w:rPr>
              <w:t xml:space="preserve"> feedbacks but others disagreed </w:t>
            </w:r>
            <w:r w:rsidR="0038622D">
              <w:rPr>
                <w:rFonts w:ascii="Arial" w:eastAsia="Calibri" w:hAnsi="Arial" w:cs="Arial"/>
                <w:sz w:val="24"/>
                <w:szCs w:val="24"/>
              </w:rPr>
              <w:t>that it was the role of the rep to collect feedback. When asked on the success of NSS, this group highlighted that the marketing wa</w:t>
            </w:r>
            <w:r w:rsidR="00EC0F68">
              <w:rPr>
                <w:rFonts w:ascii="Arial" w:eastAsia="Calibri" w:hAnsi="Arial" w:cs="Arial"/>
                <w:sz w:val="24"/>
                <w:szCs w:val="24"/>
              </w:rPr>
              <w:t xml:space="preserve">s better </w:t>
            </w:r>
            <w:r w:rsidR="00B03BFA">
              <w:rPr>
                <w:rFonts w:ascii="Arial" w:eastAsia="Calibri" w:hAnsi="Arial" w:cs="Arial"/>
                <w:sz w:val="24"/>
                <w:szCs w:val="24"/>
              </w:rPr>
              <w:t>and since it affects the prestige of the uni</w:t>
            </w:r>
            <w:r w:rsidR="00245AE9">
              <w:rPr>
                <w:rFonts w:ascii="Arial" w:eastAsia="Calibri" w:hAnsi="Arial" w:cs="Arial"/>
                <w:sz w:val="24"/>
                <w:szCs w:val="24"/>
              </w:rPr>
              <w:t xml:space="preserve">versity, students feel as if they </w:t>
            </w:r>
            <w:r w:rsidR="00614DE6">
              <w:rPr>
                <w:rFonts w:ascii="Arial" w:eastAsia="Calibri" w:hAnsi="Arial" w:cs="Arial"/>
                <w:sz w:val="24"/>
                <w:szCs w:val="24"/>
              </w:rPr>
              <w:t xml:space="preserve">have a bigger </w:t>
            </w:r>
            <w:r w:rsidR="0041187E">
              <w:rPr>
                <w:rFonts w:ascii="Arial" w:eastAsia="Calibri" w:hAnsi="Arial" w:cs="Arial"/>
                <w:sz w:val="24"/>
                <w:szCs w:val="24"/>
              </w:rPr>
              <w:t xml:space="preserve">impact. </w:t>
            </w:r>
          </w:p>
          <w:p w14:paraId="0A6ACF7C" w14:textId="77777777" w:rsidR="0041187E" w:rsidRDefault="0041187E" w:rsidP="00D95E5B">
            <w:pPr>
              <w:jc w:val="both"/>
              <w:rPr>
                <w:rFonts w:ascii="Arial" w:eastAsia="Calibri" w:hAnsi="Arial" w:cs="Arial"/>
                <w:sz w:val="24"/>
                <w:szCs w:val="24"/>
              </w:rPr>
            </w:pPr>
          </w:p>
          <w:p w14:paraId="13F1B473" w14:textId="453D18E5" w:rsidR="0041187E" w:rsidRDefault="0041187E" w:rsidP="00D95E5B">
            <w:pPr>
              <w:jc w:val="both"/>
              <w:rPr>
                <w:rFonts w:ascii="Arial" w:eastAsia="Calibri" w:hAnsi="Arial" w:cs="Arial"/>
                <w:sz w:val="24"/>
                <w:szCs w:val="24"/>
              </w:rPr>
            </w:pPr>
            <w:r>
              <w:rPr>
                <w:rFonts w:ascii="Arial" w:eastAsia="Calibri" w:hAnsi="Arial" w:cs="Arial"/>
                <w:sz w:val="24"/>
                <w:szCs w:val="24"/>
              </w:rPr>
              <w:t>Third rotation</w:t>
            </w:r>
          </w:p>
          <w:p w14:paraId="59B8AD4B" w14:textId="68F25AE2" w:rsidR="009C5C00" w:rsidRDefault="009C5C00" w:rsidP="00D95E5B">
            <w:pPr>
              <w:jc w:val="both"/>
              <w:rPr>
                <w:rFonts w:ascii="Arial" w:eastAsia="Calibri" w:hAnsi="Arial" w:cs="Arial"/>
                <w:sz w:val="24"/>
                <w:szCs w:val="24"/>
              </w:rPr>
            </w:pPr>
            <w:r>
              <w:rPr>
                <w:rFonts w:ascii="Arial" w:eastAsia="Calibri" w:hAnsi="Arial" w:cs="Arial"/>
                <w:sz w:val="24"/>
                <w:szCs w:val="24"/>
              </w:rPr>
              <w:t xml:space="preserve">Similarly to the second rotation, this group valued </w:t>
            </w:r>
            <w:r w:rsidR="0008380A">
              <w:rPr>
                <w:rFonts w:ascii="Arial" w:eastAsia="Calibri" w:hAnsi="Arial" w:cs="Arial"/>
                <w:sz w:val="24"/>
                <w:szCs w:val="24"/>
              </w:rPr>
              <w:t>unit evaluations however, they were aware that students did not all value them.</w:t>
            </w:r>
            <w:r w:rsidR="00045E7D">
              <w:rPr>
                <w:rFonts w:ascii="Arial" w:eastAsia="Calibri" w:hAnsi="Arial" w:cs="Arial"/>
                <w:sz w:val="24"/>
                <w:szCs w:val="24"/>
              </w:rPr>
              <w:t xml:space="preserve"> This group highlighted that </w:t>
            </w:r>
            <w:r w:rsidR="0093188C">
              <w:rPr>
                <w:rFonts w:ascii="Arial" w:eastAsia="Calibri" w:hAnsi="Arial" w:cs="Arial"/>
                <w:sz w:val="24"/>
                <w:szCs w:val="24"/>
              </w:rPr>
              <w:t>feedback from academic reps</w:t>
            </w:r>
            <w:r w:rsidR="00F974CE">
              <w:rPr>
                <w:rFonts w:ascii="Arial" w:eastAsia="Calibri" w:hAnsi="Arial" w:cs="Arial"/>
                <w:sz w:val="24"/>
                <w:szCs w:val="24"/>
              </w:rPr>
              <w:t xml:space="preserve"> are important however, there is no incentive </w:t>
            </w:r>
            <w:r w:rsidR="00C71B6D">
              <w:rPr>
                <w:rFonts w:ascii="Arial" w:eastAsia="Calibri" w:hAnsi="Arial" w:cs="Arial"/>
                <w:sz w:val="24"/>
                <w:szCs w:val="24"/>
              </w:rPr>
              <w:t xml:space="preserve">for students to fill </w:t>
            </w:r>
            <w:r w:rsidR="002D3936">
              <w:rPr>
                <w:rFonts w:ascii="Arial" w:eastAsia="Calibri" w:hAnsi="Arial" w:cs="Arial"/>
                <w:sz w:val="24"/>
                <w:szCs w:val="24"/>
              </w:rPr>
              <w:t>out</w:t>
            </w:r>
            <w:r w:rsidR="00C71B6D">
              <w:rPr>
                <w:rFonts w:ascii="Arial" w:eastAsia="Calibri" w:hAnsi="Arial" w:cs="Arial"/>
                <w:sz w:val="24"/>
                <w:szCs w:val="24"/>
              </w:rPr>
              <w:t xml:space="preserve"> online unit</w:t>
            </w:r>
            <w:r w:rsidR="002D3936">
              <w:rPr>
                <w:rFonts w:ascii="Arial" w:eastAsia="Calibri" w:hAnsi="Arial" w:cs="Arial"/>
                <w:sz w:val="24"/>
                <w:szCs w:val="24"/>
              </w:rPr>
              <w:t xml:space="preserve"> evaluations. This group</w:t>
            </w:r>
            <w:r w:rsidR="00C95363">
              <w:rPr>
                <w:rFonts w:ascii="Arial" w:eastAsia="Calibri" w:hAnsi="Arial" w:cs="Arial"/>
                <w:sz w:val="24"/>
                <w:szCs w:val="24"/>
              </w:rPr>
              <w:t xml:space="preserve"> </w:t>
            </w:r>
            <w:r w:rsidR="00AC6CDE">
              <w:rPr>
                <w:rFonts w:ascii="Arial" w:eastAsia="Calibri" w:hAnsi="Arial" w:cs="Arial"/>
                <w:sz w:val="24"/>
                <w:szCs w:val="24"/>
              </w:rPr>
              <w:t xml:space="preserve">acknowledged that </w:t>
            </w:r>
            <w:r w:rsidR="00E023AA">
              <w:rPr>
                <w:rFonts w:ascii="Arial" w:eastAsia="Calibri" w:hAnsi="Arial" w:cs="Arial"/>
                <w:sz w:val="24"/>
                <w:szCs w:val="24"/>
              </w:rPr>
              <w:t>students felt</w:t>
            </w:r>
            <w:r w:rsidR="00450013">
              <w:rPr>
                <w:rFonts w:ascii="Arial" w:eastAsia="Calibri" w:hAnsi="Arial" w:cs="Arial"/>
                <w:sz w:val="24"/>
                <w:szCs w:val="24"/>
              </w:rPr>
              <w:t xml:space="preserve"> demotivated to do the unit evaluation as it seemed as if </w:t>
            </w:r>
            <w:r w:rsidR="00211F17">
              <w:rPr>
                <w:rFonts w:ascii="Arial" w:eastAsia="Calibri" w:hAnsi="Arial" w:cs="Arial"/>
                <w:sz w:val="24"/>
                <w:szCs w:val="24"/>
              </w:rPr>
              <w:t xml:space="preserve">their lecturers would not do anything about it. Academic reps </w:t>
            </w:r>
            <w:r w:rsidR="00912A04">
              <w:rPr>
                <w:rFonts w:ascii="Arial" w:eastAsia="Calibri" w:hAnsi="Arial" w:cs="Arial"/>
                <w:sz w:val="24"/>
                <w:szCs w:val="24"/>
              </w:rPr>
              <w:t xml:space="preserve">in this group </w:t>
            </w:r>
            <w:r w:rsidR="00E76879">
              <w:rPr>
                <w:rFonts w:ascii="Arial" w:eastAsia="Calibri" w:hAnsi="Arial" w:cs="Arial"/>
                <w:sz w:val="24"/>
                <w:szCs w:val="24"/>
              </w:rPr>
              <w:t xml:space="preserve">really </w:t>
            </w:r>
            <w:r w:rsidR="00EA3F57" w:rsidRPr="00EA3F57">
              <w:rPr>
                <w:rFonts w:ascii="Arial" w:eastAsia="Calibri" w:hAnsi="Arial" w:cs="Arial"/>
                <w:sz w:val="24"/>
                <w:szCs w:val="24"/>
              </w:rPr>
              <w:t>support</w:t>
            </w:r>
            <w:r w:rsidR="00EA3F57">
              <w:rPr>
                <w:rFonts w:ascii="Arial" w:eastAsia="Calibri" w:hAnsi="Arial" w:cs="Arial"/>
                <w:sz w:val="24"/>
                <w:szCs w:val="24"/>
              </w:rPr>
              <w:t>ed</w:t>
            </w:r>
            <w:r w:rsidR="00EA3F57" w:rsidRPr="00EA3F57">
              <w:rPr>
                <w:rFonts w:ascii="Arial" w:eastAsia="Calibri" w:hAnsi="Arial" w:cs="Arial"/>
                <w:sz w:val="24"/>
                <w:szCs w:val="24"/>
              </w:rPr>
              <w:t xml:space="preserve"> the idea of lecturers encouraging students to fill out the survey at the end of their lecture</w:t>
            </w:r>
            <w:r w:rsidR="00EA3F57">
              <w:rPr>
                <w:rFonts w:ascii="Arial" w:eastAsia="Calibri" w:hAnsi="Arial" w:cs="Arial"/>
                <w:sz w:val="24"/>
                <w:szCs w:val="24"/>
              </w:rPr>
              <w:t xml:space="preserve">. </w:t>
            </w:r>
            <w:r w:rsidR="00155081">
              <w:rPr>
                <w:rFonts w:ascii="Arial" w:eastAsia="Calibri" w:hAnsi="Arial" w:cs="Arial"/>
                <w:sz w:val="24"/>
                <w:szCs w:val="24"/>
              </w:rPr>
              <w:t xml:space="preserve">When asked about what motivates them to do the </w:t>
            </w:r>
            <w:r w:rsidR="00606909">
              <w:rPr>
                <w:rFonts w:ascii="Arial" w:eastAsia="Calibri" w:hAnsi="Arial" w:cs="Arial"/>
                <w:sz w:val="24"/>
                <w:szCs w:val="24"/>
              </w:rPr>
              <w:t>evaluation, this grou</w:t>
            </w:r>
            <w:r w:rsidR="00903BB3">
              <w:rPr>
                <w:rFonts w:ascii="Arial" w:eastAsia="Calibri" w:hAnsi="Arial" w:cs="Arial"/>
                <w:sz w:val="24"/>
                <w:szCs w:val="24"/>
              </w:rPr>
              <w:t>p felt that the evaluation</w:t>
            </w:r>
            <w:r w:rsidR="00B65EAE">
              <w:rPr>
                <w:rFonts w:ascii="Arial" w:eastAsia="Calibri" w:hAnsi="Arial" w:cs="Arial"/>
                <w:sz w:val="24"/>
                <w:szCs w:val="24"/>
              </w:rPr>
              <w:t xml:space="preserve">s helps other people and that it can be used as </w:t>
            </w:r>
            <w:r w:rsidR="00C94FBE">
              <w:rPr>
                <w:rFonts w:ascii="Arial" w:eastAsia="Calibri" w:hAnsi="Arial" w:cs="Arial"/>
                <w:sz w:val="24"/>
                <w:szCs w:val="24"/>
              </w:rPr>
              <w:t>a good tool to praise reps and support the improvement of their lecturers.</w:t>
            </w:r>
            <w:r w:rsidR="000D42B3">
              <w:rPr>
                <w:rFonts w:ascii="Arial" w:eastAsia="Calibri" w:hAnsi="Arial" w:cs="Arial"/>
                <w:sz w:val="24"/>
                <w:szCs w:val="24"/>
              </w:rPr>
              <w:t xml:space="preserve"> When compared to NSS survey, this group highlighted that they felt bullied to fill out the NSS survey and that they were constantly reminded. </w:t>
            </w:r>
          </w:p>
          <w:p w14:paraId="663B9B16" w14:textId="77777777" w:rsidR="000D42B3" w:rsidRDefault="000D42B3" w:rsidP="00D95E5B">
            <w:pPr>
              <w:jc w:val="both"/>
              <w:rPr>
                <w:rFonts w:ascii="Arial" w:eastAsia="Calibri" w:hAnsi="Arial" w:cs="Arial"/>
                <w:sz w:val="24"/>
                <w:szCs w:val="24"/>
              </w:rPr>
            </w:pPr>
          </w:p>
          <w:p w14:paraId="30BA573A" w14:textId="2C6114D5" w:rsidR="000D42B3" w:rsidRDefault="000D42B3" w:rsidP="00D95E5B">
            <w:pPr>
              <w:jc w:val="both"/>
              <w:rPr>
                <w:rFonts w:ascii="Arial" w:eastAsia="Calibri" w:hAnsi="Arial" w:cs="Arial"/>
                <w:sz w:val="24"/>
                <w:szCs w:val="24"/>
              </w:rPr>
            </w:pPr>
            <w:r>
              <w:rPr>
                <w:rFonts w:ascii="Arial" w:eastAsia="Calibri" w:hAnsi="Arial" w:cs="Arial"/>
                <w:sz w:val="24"/>
                <w:szCs w:val="24"/>
              </w:rPr>
              <w:t>Fourth rotation</w:t>
            </w:r>
          </w:p>
          <w:p w14:paraId="0C1E22DA" w14:textId="64DE2CFB" w:rsidR="00B2613A" w:rsidRDefault="00B2613A" w:rsidP="00D95E5B">
            <w:pPr>
              <w:jc w:val="both"/>
              <w:rPr>
                <w:rFonts w:ascii="Arial" w:eastAsia="Calibri" w:hAnsi="Arial" w:cs="Arial"/>
                <w:sz w:val="24"/>
                <w:szCs w:val="24"/>
              </w:rPr>
            </w:pPr>
            <w:r>
              <w:rPr>
                <w:rFonts w:ascii="Arial" w:eastAsia="Calibri" w:hAnsi="Arial" w:cs="Arial"/>
                <w:sz w:val="24"/>
                <w:szCs w:val="24"/>
              </w:rPr>
              <w:t xml:space="preserve">This group </w:t>
            </w:r>
            <w:r w:rsidR="009E17BA">
              <w:rPr>
                <w:rFonts w:ascii="Arial" w:eastAsia="Calibri" w:hAnsi="Arial" w:cs="Arial"/>
                <w:sz w:val="24"/>
                <w:szCs w:val="24"/>
              </w:rPr>
              <w:t xml:space="preserve">was slightly divided about whether they valued </w:t>
            </w:r>
            <w:r w:rsidR="007F1FF0">
              <w:rPr>
                <w:rFonts w:ascii="Arial" w:eastAsia="Calibri" w:hAnsi="Arial" w:cs="Arial"/>
                <w:sz w:val="24"/>
                <w:szCs w:val="24"/>
              </w:rPr>
              <w:t>the online unit evaluations and expressed that they couldn’t give an accurate respo</w:t>
            </w:r>
            <w:r w:rsidR="00131ABD">
              <w:rPr>
                <w:rFonts w:ascii="Arial" w:eastAsia="Calibri" w:hAnsi="Arial" w:cs="Arial"/>
                <w:sz w:val="24"/>
                <w:szCs w:val="24"/>
              </w:rPr>
              <w:t>nse on the module if certain things changed</w:t>
            </w:r>
            <w:r w:rsidR="001A1298">
              <w:rPr>
                <w:rFonts w:ascii="Arial" w:eastAsia="Calibri" w:hAnsi="Arial" w:cs="Arial"/>
                <w:sz w:val="24"/>
                <w:szCs w:val="24"/>
              </w:rPr>
              <w:t xml:space="preserve">. There was a need to make the window longer. However, when asked about whether they should stop, the academic reps said </w:t>
            </w:r>
            <w:r w:rsidR="00926398">
              <w:rPr>
                <w:rFonts w:ascii="Arial" w:eastAsia="Calibri" w:hAnsi="Arial" w:cs="Arial"/>
                <w:sz w:val="24"/>
                <w:szCs w:val="24"/>
              </w:rPr>
              <w:t xml:space="preserve">they would feel guilty </w:t>
            </w:r>
            <w:r w:rsidR="00061EA0">
              <w:rPr>
                <w:rFonts w:ascii="Arial" w:eastAsia="Calibri" w:hAnsi="Arial" w:cs="Arial"/>
                <w:sz w:val="24"/>
                <w:szCs w:val="24"/>
              </w:rPr>
              <w:t xml:space="preserve">about it and that nobody would be held accountable when it came to lectures. Concurrently, this group suggested that there needs to be more effort in regards to </w:t>
            </w:r>
            <w:r w:rsidR="00803DF7">
              <w:rPr>
                <w:rFonts w:ascii="Arial" w:eastAsia="Calibri" w:hAnsi="Arial" w:cs="Arial"/>
                <w:sz w:val="24"/>
                <w:szCs w:val="24"/>
              </w:rPr>
              <w:t>informal methods</w:t>
            </w:r>
            <w:r w:rsidR="00040EB4">
              <w:rPr>
                <w:rFonts w:ascii="Arial" w:eastAsia="Calibri" w:hAnsi="Arial" w:cs="Arial"/>
                <w:sz w:val="24"/>
                <w:szCs w:val="24"/>
              </w:rPr>
              <w:t xml:space="preserve"> of gaining feedback about unit modules. Furthermore, when consulted on </w:t>
            </w:r>
            <w:r w:rsidR="00B755E2">
              <w:rPr>
                <w:rFonts w:ascii="Arial" w:eastAsia="Calibri" w:hAnsi="Arial" w:cs="Arial"/>
                <w:sz w:val="24"/>
                <w:szCs w:val="24"/>
              </w:rPr>
              <w:t xml:space="preserve">the results of previous OUEs, this group highlighted that it wasn’t useful if </w:t>
            </w:r>
            <w:r w:rsidR="00D634D4">
              <w:rPr>
                <w:rFonts w:ascii="Arial" w:eastAsia="Calibri" w:hAnsi="Arial" w:cs="Arial"/>
                <w:sz w:val="24"/>
                <w:szCs w:val="24"/>
              </w:rPr>
              <w:t xml:space="preserve">feedback was shown at the beginning of the module when students haven’t done the unit. Rather, it would be more beneficial if </w:t>
            </w:r>
            <w:r w:rsidR="004A3AD9">
              <w:rPr>
                <w:rFonts w:ascii="Arial" w:eastAsia="Calibri" w:hAnsi="Arial" w:cs="Arial"/>
                <w:sz w:val="24"/>
                <w:szCs w:val="24"/>
              </w:rPr>
              <w:t>there was an explanation on how the evaluations im</w:t>
            </w:r>
            <w:r w:rsidR="00A77A27">
              <w:rPr>
                <w:rFonts w:ascii="Arial" w:eastAsia="Calibri" w:hAnsi="Arial" w:cs="Arial"/>
                <w:sz w:val="24"/>
                <w:szCs w:val="24"/>
              </w:rPr>
              <w:t>pacts and benefits students. One academic rep mentioned that they received an email on their eval</w:t>
            </w:r>
            <w:r w:rsidR="0025312C">
              <w:rPr>
                <w:rFonts w:ascii="Arial" w:eastAsia="Calibri" w:hAnsi="Arial" w:cs="Arial"/>
                <w:sz w:val="24"/>
                <w:szCs w:val="24"/>
              </w:rPr>
              <w:t xml:space="preserve">uation and that lecturer </w:t>
            </w:r>
            <w:r w:rsidR="0025312C">
              <w:rPr>
                <w:rFonts w:ascii="Arial" w:eastAsia="Calibri" w:hAnsi="Arial" w:cs="Arial"/>
                <w:sz w:val="24"/>
                <w:szCs w:val="24"/>
              </w:rPr>
              <w:lastRenderedPageBreak/>
              <w:t xml:space="preserve">highlighted where they took initiative </w:t>
            </w:r>
            <w:r w:rsidR="006322C7">
              <w:rPr>
                <w:rFonts w:ascii="Arial" w:eastAsia="Calibri" w:hAnsi="Arial" w:cs="Arial"/>
                <w:sz w:val="24"/>
                <w:szCs w:val="24"/>
              </w:rPr>
              <w:t>to explain</w:t>
            </w:r>
            <w:r w:rsidR="00206F0B">
              <w:rPr>
                <w:rFonts w:ascii="Arial" w:eastAsia="Calibri" w:hAnsi="Arial" w:cs="Arial"/>
                <w:sz w:val="24"/>
                <w:szCs w:val="24"/>
              </w:rPr>
              <w:t xml:space="preserve"> where they have made changes based on the feedback. All reps agreed that this would be useful for all.</w:t>
            </w:r>
            <w:r w:rsidR="00FC383F">
              <w:rPr>
                <w:rFonts w:ascii="Arial" w:eastAsia="Calibri" w:hAnsi="Arial" w:cs="Arial"/>
                <w:sz w:val="24"/>
                <w:szCs w:val="24"/>
              </w:rPr>
              <w:t xml:space="preserve"> Moreover, this group felt that the evaluation should be open all year round in case opinion changes </w:t>
            </w:r>
            <w:r w:rsidR="002D5CFF">
              <w:rPr>
                <w:rFonts w:ascii="Arial" w:eastAsia="Calibri" w:hAnsi="Arial" w:cs="Arial"/>
                <w:sz w:val="24"/>
                <w:szCs w:val="24"/>
              </w:rPr>
              <w:t xml:space="preserve">and that the questions felts generalised thus, students felt inclined to give good feedback rather than accurate feedback. </w:t>
            </w:r>
          </w:p>
          <w:p w14:paraId="4082E287" w14:textId="7B775AE6" w:rsidR="00D95E5B" w:rsidRPr="00196A12" w:rsidRDefault="00D95E5B" w:rsidP="00D95E5B">
            <w:pPr>
              <w:jc w:val="both"/>
              <w:rPr>
                <w:rFonts w:ascii="Arial" w:eastAsia="Calibri" w:hAnsi="Arial" w:cs="Arial"/>
                <w:sz w:val="24"/>
                <w:szCs w:val="24"/>
              </w:rPr>
            </w:pPr>
          </w:p>
        </w:tc>
      </w:tr>
      <w:tr w:rsidR="00CE7314" w:rsidRPr="00196A12" w14:paraId="0A8D51BB" w14:textId="77777777" w:rsidTr="00196A12">
        <w:trPr>
          <w:trHeight w:val="76"/>
        </w:trPr>
        <w:tc>
          <w:tcPr>
            <w:tcW w:w="1097" w:type="dxa"/>
            <w:shd w:val="clear" w:color="auto" w:fill="FFFFFF"/>
          </w:tcPr>
          <w:p w14:paraId="451EA1E5" w14:textId="77777777" w:rsidR="00CE7314" w:rsidRPr="00196A12" w:rsidRDefault="00CE7314" w:rsidP="00CE7314">
            <w:pPr>
              <w:numPr>
                <w:ilvl w:val="0"/>
                <w:numId w:val="1"/>
              </w:numPr>
              <w:contextualSpacing/>
              <w:rPr>
                <w:rFonts w:ascii="Arial" w:eastAsia="Calibri" w:hAnsi="Arial" w:cs="Arial"/>
                <w:bCs/>
                <w:sz w:val="24"/>
                <w:szCs w:val="24"/>
              </w:rPr>
            </w:pPr>
          </w:p>
        </w:tc>
        <w:tc>
          <w:tcPr>
            <w:tcW w:w="9621" w:type="dxa"/>
            <w:gridSpan w:val="3"/>
            <w:shd w:val="clear" w:color="auto" w:fill="FFFFFF"/>
          </w:tcPr>
          <w:p w14:paraId="54ED5925" w14:textId="3D17C9A2" w:rsidR="00CE7314" w:rsidRDefault="00CE7314" w:rsidP="00CE7314">
            <w:pPr>
              <w:jc w:val="both"/>
              <w:rPr>
                <w:rFonts w:ascii="Arial" w:eastAsia="Calibri" w:hAnsi="Arial" w:cs="Arial"/>
                <w:b/>
                <w:bCs/>
                <w:sz w:val="24"/>
                <w:szCs w:val="24"/>
                <w:lang w:val="en-US"/>
              </w:rPr>
            </w:pPr>
            <w:r>
              <w:rPr>
                <w:rFonts w:ascii="Arial" w:eastAsia="Calibri" w:hAnsi="Arial" w:cs="Arial"/>
                <w:b/>
                <w:sz w:val="24"/>
                <w:szCs w:val="24"/>
                <w:lang w:val="en-US"/>
              </w:rPr>
              <w:t>What have been the pros/cons of online exams, and what should our future exams approach look like</w:t>
            </w:r>
            <w:r w:rsidR="00D96F55">
              <w:rPr>
                <w:rFonts w:ascii="Arial" w:eastAsia="Calibri" w:hAnsi="Arial" w:cs="Arial"/>
                <w:b/>
                <w:sz w:val="24"/>
                <w:szCs w:val="24"/>
                <w:lang w:val="en-US"/>
              </w:rPr>
              <w:t>?</w:t>
            </w:r>
          </w:p>
          <w:p w14:paraId="3081D315" w14:textId="77777777" w:rsidR="00CE7314" w:rsidRDefault="00CE7314" w:rsidP="00CE7314">
            <w:pPr>
              <w:jc w:val="both"/>
              <w:rPr>
                <w:rFonts w:ascii="Arial" w:eastAsia="Calibri" w:hAnsi="Arial" w:cs="Arial"/>
                <w:b/>
                <w:bCs/>
                <w:sz w:val="24"/>
                <w:szCs w:val="24"/>
              </w:rPr>
            </w:pPr>
          </w:p>
          <w:p w14:paraId="7F8BA305" w14:textId="77777777" w:rsidR="00CE7314" w:rsidRDefault="00CE7314" w:rsidP="00CE7314">
            <w:pPr>
              <w:jc w:val="both"/>
              <w:rPr>
                <w:rFonts w:ascii="Arial" w:eastAsia="Calibri" w:hAnsi="Arial" w:cs="Arial"/>
                <w:sz w:val="24"/>
                <w:szCs w:val="24"/>
              </w:rPr>
            </w:pPr>
            <w:r>
              <w:rPr>
                <w:rFonts w:ascii="Arial" w:eastAsia="Calibri" w:hAnsi="Arial" w:cs="Arial"/>
                <w:sz w:val="24"/>
                <w:szCs w:val="24"/>
              </w:rPr>
              <w:t xml:space="preserve">Throughout all rotations of academic reps for this table, there was an overall consensus that in person exams no longer reflected the reality that these students were faced in. Some of the key points that were highlighted throughout was; online exams allow for real application and breadth of content learned rather than memorising for an in-person exam, online exams allowed increased accessibility for students, more transitional support would be needed if in-person exams were to go ahead and online exams suit a variety of student needs. </w:t>
            </w:r>
          </w:p>
          <w:p w14:paraId="2AF9E137" w14:textId="77777777" w:rsidR="00CE7314" w:rsidRDefault="00CE7314" w:rsidP="00CE7314">
            <w:pPr>
              <w:jc w:val="both"/>
              <w:rPr>
                <w:rFonts w:ascii="Arial" w:eastAsia="Calibri" w:hAnsi="Arial" w:cs="Arial"/>
                <w:sz w:val="24"/>
                <w:szCs w:val="24"/>
              </w:rPr>
            </w:pPr>
          </w:p>
          <w:p w14:paraId="4F41D21F" w14:textId="77777777" w:rsidR="00CE7314" w:rsidRDefault="00CE7314" w:rsidP="00CE7314">
            <w:pPr>
              <w:jc w:val="both"/>
              <w:rPr>
                <w:rFonts w:ascii="Arial" w:eastAsia="Calibri" w:hAnsi="Arial" w:cs="Arial"/>
                <w:sz w:val="24"/>
                <w:szCs w:val="24"/>
              </w:rPr>
            </w:pPr>
            <w:r>
              <w:rPr>
                <w:rFonts w:ascii="Arial" w:eastAsia="Calibri" w:hAnsi="Arial" w:cs="Arial"/>
                <w:sz w:val="24"/>
                <w:szCs w:val="24"/>
              </w:rPr>
              <w:t xml:space="preserve">First rotation </w:t>
            </w:r>
          </w:p>
          <w:p w14:paraId="2B26D29E" w14:textId="77777777" w:rsidR="00CE7314" w:rsidRDefault="00CE7314" w:rsidP="00CE7314">
            <w:pPr>
              <w:jc w:val="both"/>
              <w:rPr>
                <w:rFonts w:ascii="Arial" w:eastAsia="Calibri" w:hAnsi="Arial" w:cs="Arial"/>
                <w:sz w:val="24"/>
                <w:szCs w:val="24"/>
              </w:rPr>
            </w:pPr>
            <w:r>
              <w:rPr>
                <w:rFonts w:ascii="Arial" w:eastAsia="Calibri" w:hAnsi="Arial" w:cs="Arial"/>
                <w:sz w:val="24"/>
                <w:szCs w:val="24"/>
              </w:rPr>
              <w:t xml:space="preserve">The first group of academic reps discussed that exams felt out of date given that there are entire academic years that have not experienced exams in-person since GCSEs. All academic reps emphasised the lack of transitional support from online exams to in-person exams would increase stress for the students. On academic rep highlighted their lack of agency with in-person exams due to their disability while online exam allowed them to be comfortable in their exam environment. However, when asked additional questions on the alternatives such as Inspera to be done online but on campus or the idea of software monitoring to reduce collusion, the group was divided in their response. While one group of students thought it would be the best alternative, another group of students highlight issues with access such as space, </w:t>
            </w:r>
            <w:proofErr w:type="spellStart"/>
            <w:r>
              <w:rPr>
                <w:rFonts w:ascii="Arial" w:eastAsia="Calibri" w:hAnsi="Arial" w:cs="Arial"/>
                <w:sz w:val="24"/>
                <w:szCs w:val="24"/>
              </w:rPr>
              <w:t>wifi</w:t>
            </w:r>
            <w:proofErr w:type="spellEnd"/>
            <w:r>
              <w:rPr>
                <w:rFonts w:ascii="Arial" w:eastAsia="Calibri" w:hAnsi="Arial" w:cs="Arial"/>
                <w:sz w:val="24"/>
                <w:szCs w:val="24"/>
              </w:rPr>
              <w:t xml:space="preserve"> and power issues. Furthermore when asked about the need for monitoring software, most students emphasised that they did not feel that it was necessary and that it would be an invasion of privacy. One issue that an academic rep highlight was how it would affect students of colours especially darker students of colour with motion detection and facial recognition. </w:t>
            </w:r>
          </w:p>
          <w:p w14:paraId="0B6ACBB2" w14:textId="77777777" w:rsidR="00CE7314" w:rsidRDefault="00CE7314" w:rsidP="00CE7314">
            <w:pPr>
              <w:jc w:val="both"/>
              <w:rPr>
                <w:rFonts w:ascii="Arial" w:eastAsia="Calibri" w:hAnsi="Arial" w:cs="Arial"/>
                <w:sz w:val="24"/>
                <w:szCs w:val="24"/>
              </w:rPr>
            </w:pPr>
          </w:p>
          <w:p w14:paraId="1B152C68" w14:textId="77777777" w:rsidR="00CE7314" w:rsidRDefault="00CE7314" w:rsidP="00CE7314">
            <w:pPr>
              <w:jc w:val="both"/>
              <w:rPr>
                <w:rFonts w:ascii="Arial" w:eastAsia="Calibri" w:hAnsi="Arial" w:cs="Arial"/>
                <w:sz w:val="24"/>
                <w:szCs w:val="24"/>
              </w:rPr>
            </w:pPr>
          </w:p>
          <w:p w14:paraId="165542DD" w14:textId="77777777" w:rsidR="00CE7314" w:rsidRDefault="00CE7314" w:rsidP="00CE7314">
            <w:pPr>
              <w:jc w:val="both"/>
              <w:rPr>
                <w:rFonts w:ascii="Arial" w:eastAsia="Calibri" w:hAnsi="Arial" w:cs="Arial"/>
                <w:sz w:val="24"/>
                <w:szCs w:val="24"/>
              </w:rPr>
            </w:pPr>
            <w:r>
              <w:rPr>
                <w:rFonts w:ascii="Arial" w:eastAsia="Calibri" w:hAnsi="Arial" w:cs="Arial"/>
                <w:sz w:val="24"/>
                <w:szCs w:val="24"/>
              </w:rPr>
              <w:t>Second rotation</w:t>
            </w:r>
          </w:p>
          <w:p w14:paraId="5FF2CAC9" w14:textId="77777777" w:rsidR="00CE7314" w:rsidRDefault="00CE7314" w:rsidP="00CE7314">
            <w:pPr>
              <w:jc w:val="both"/>
              <w:rPr>
                <w:rFonts w:ascii="Arial" w:eastAsia="Calibri" w:hAnsi="Arial" w:cs="Arial"/>
                <w:sz w:val="24"/>
                <w:szCs w:val="24"/>
              </w:rPr>
            </w:pPr>
            <w:r>
              <w:rPr>
                <w:rFonts w:ascii="Arial" w:eastAsia="Calibri" w:hAnsi="Arial" w:cs="Arial"/>
                <w:sz w:val="24"/>
                <w:szCs w:val="24"/>
              </w:rPr>
              <w:t xml:space="preserve">This second group of academic reps expressed similar thoughts to those of the first rotation however, this group focussed more on the implications of academic ideas. Most academic reps felt that these online exams allowed for better application of ideas taught and discussed in lectures to the questions asked in online exams. Moreover, one of the reps brought up that there is a divide on campus with the first and second years more likely to lean towards online exams as they have not experienced in person exams in their academic careers whereas third and fourth years have previously experienced exams and would like to have that continuation. However, another rep highlighted that if </w:t>
            </w:r>
            <w:proofErr w:type="spellStart"/>
            <w:r>
              <w:rPr>
                <w:rFonts w:ascii="Arial" w:eastAsia="Calibri" w:hAnsi="Arial" w:cs="Arial"/>
                <w:sz w:val="24"/>
                <w:szCs w:val="24"/>
              </w:rPr>
              <w:t>uni</w:t>
            </w:r>
            <w:proofErr w:type="spellEnd"/>
            <w:r>
              <w:rPr>
                <w:rFonts w:ascii="Arial" w:eastAsia="Calibri" w:hAnsi="Arial" w:cs="Arial"/>
                <w:sz w:val="24"/>
                <w:szCs w:val="24"/>
              </w:rPr>
              <w:t xml:space="preserve"> life was to prepare us for the real world, what is the relevancy or purpose that in-person exams prepare us for? Furthermore, this group discussed further for the need for support to aid students for that transition from online open book to in-person closed book exams.</w:t>
            </w:r>
          </w:p>
          <w:p w14:paraId="005A6B32" w14:textId="77777777" w:rsidR="00CE7314" w:rsidRDefault="00CE7314" w:rsidP="00CE7314">
            <w:pPr>
              <w:jc w:val="both"/>
              <w:rPr>
                <w:rFonts w:ascii="Arial" w:eastAsia="Calibri" w:hAnsi="Arial" w:cs="Arial"/>
                <w:sz w:val="24"/>
                <w:szCs w:val="24"/>
              </w:rPr>
            </w:pPr>
          </w:p>
          <w:p w14:paraId="27CF1F67" w14:textId="77777777" w:rsidR="00CE7314" w:rsidRDefault="00CE7314" w:rsidP="00CE7314">
            <w:pPr>
              <w:jc w:val="both"/>
              <w:rPr>
                <w:rFonts w:ascii="Arial" w:eastAsia="Calibri" w:hAnsi="Arial" w:cs="Arial"/>
                <w:sz w:val="24"/>
                <w:szCs w:val="24"/>
              </w:rPr>
            </w:pPr>
            <w:r>
              <w:rPr>
                <w:rFonts w:ascii="Arial" w:eastAsia="Calibri" w:hAnsi="Arial" w:cs="Arial"/>
                <w:sz w:val="24"/>
                <w:szCs w:val="24"/>
              </w:rPr>
              <w:t xml:space="preserve">Third rotation </w:t>
            </w:r>
          </w:p>
          <w:p w14:paraId="4FF47BC6" w14:textId="77777777" w:rsidR="00CE7314" w:rsidRDefault="00CE7314" w:rsidP="00CE7314">
            <w:pPr>
              <w:jc w:val="both"/>
              <w:rPr>
                <w:rFonts w:ascii="Arial" w:eastAsia="Calibri" w:hAnsi="Arial" w:cs="Arial"/>
                <w:sz w:val="24"/>
                <w:szCs w:val="24"/>
              </w:rPr>
            </w:pPr>
            <w:r>
              <w:rPr>
                <w:rFonts w:ascii="Arial" w:eastAsia="Calibri" w:hAnsi="Arial" w:cs="Arial"/>
                <w:sz w:val="24"/>
                <w:szCs w:val="24"/>
              </w:rPr>
              <w:t xml:space="preserve">This group discussion focussed on the experience that students face such as accessibility issues for disabled students. There was a general consensus that in-person exams felt like a regurgitation of facts rather than content applied to the questions with creative flare. However, with the discussion of collusion, the point was raised if that is what the exams is testing out as well (how students work well as a team). The academic reps understood the sentiments but disagreed for it to be an aspect of exams. Furthermore, this group </w:t>
            </w:r>
            <w:r>
              <w:rPr>
                <w:rFonts w:ascii="Arial" w:eastAsia="Calibri" w:hAnsi="Arial" w:cs="Arial"/>
                <w:sz w:val="24"/>
                <w:szCs w:val="24"/>
              </w:rPr>
              <w:lastRenderedPageBreak/>
              <w:t>questioned the alternative of doing online exams in a room or hall as it would be in person exams.</w:t>
            </w:r>
          </w:p>
          <w:p w14:paraId="713D3C7C" w14:textId="77777777" w:rsidR="00CE7314" w:rsidRDefault="00CE7314" w:rsidP="00CE7314">
            <w:pPr>
              <w:jc w:val="both"/>
              <w:rPr>
                <w:rFonts w:ascii="Arial" w:eastAsia="Calibri" w:hAnsi="Arial" w:cs="Arial"/>
                <w:sz w:val="24"/>
                <w:szCs w:val="24"/>
              </w:rPr>
            </w:pPr>
          </w:p>
          <w:p w14:paraId="55464DEB" w14:textId="77777777" w:rsidR="00CE7314" w:rsidRDefault="00CE7314" w:rsidP="00CE7314">
            <w:pPr>
              <w:jc w:val="both"/>
              <w:rPr>
                <w:rFonts w:ascii="Arial" w:eastAsia="Calibri" w:hAnsi="Arial" w:cs="Arial"/>
                <w:sz w:val="24"/>
                <w:szCs w:val="24"/>
              </w:rPr>
            </w:pPr>
            <w:r>
              <w:rPr>
                <w:rFonts w:ascii="Arial" w:eastAsia="Calibri" w:hAnsi="Arial" w:cs="Arial"/>
                <w:sz w:val="24"/>
                <w:szCs w:val="24"/>
              </w:rPr>
              <w:t xml:space="preserve">Fourth rotation </w:t>
            </w:r>
          </w:p>
          <w:p w14:paraId="0528075E" w14:textId="77777777" w:rsidR="00CE7314" w:rsidRDefault="00CE7314" w:rsidP="00CE7314">
            <w:pPr>
              <w:jc w:val="both"/>
              <w:rPr>
                <w:rFonts w:ascii="Arial" w:eastAsia="Calibri" w:hAnsi="Arial" w:cs="Arial"/>
                <w:sz w:val="24"/>
                <w:szCs w:val="24"/>
              </w:rPr>
            </w:pPr>
            <w:r>
              <w:rPr>
                <w:rFonts w:ascii="Arial" w:eastAsia="Calibri" w:hAnsi="Arial" w:cs="Arial"/>
                <w:sz w:val="24"/>
                <w:szCs w:val="24"/>
              </w:rPr>
              <w:t xml:space="preserve">This group highlighted that exams were not reflective of real life and that online exams was testing out application of knowledge and understanding of the content taught in the lectures. However when it came to tackling collusion, reps felt that monitoring software was too invasive to student life and where does it stop. Also, the reps highlight the need for consistency when it came to unit convenors deciding when to do exams in person or online. One academic rep highlight that their lecturer provided a mock exam online to better prepare students in using the software and uploading documents needed for the exam. This group emphasised the open book model as reflective of real life and how students could better apply it during exam time should be guided through. </w:t>
            </w:r>
          </w:p>
          <w:p w14:paraId="6D44FC3B" w14:textId="6BAF5033" w:rsidR="00CE7314" w:rsidRPr="00196A12" w:rsidRDefault="00CE7314" w:rsidP="00CE7314">
            <w:pPr>
              <w:rPr>
                <w:rFonts w:ascii="Arial" w:eastAsia="Times New Roman" w:hAnsi="Arial" w:cs="Arial"/>
                <w:bCs/>
                <w:sz w:val="24"/>
                <w:szCs w:val="24"/>
                <w:lang w:eastAsia="en-GB"/>
              </w:rPr>
            </w:pPr>
            <w:r>
              <w:rPr>
                <w:rFonts w:ascii="Arial" w:eastAsia="Calibri" w:hAnsi="Arial" w:cs="Arial"/>
                <w:sz w:val="24"/>
                <w:szCs w:val="24"/>
              </w:rPr>
              <w:t xml:space="preserve"> </w:t>
            </w:r>
          </w:p>
        </w:tc>
      </w:tr>
      <w:tr w:rsidR="00CE7314" w:rsidRPr="00196A12" w14:paraId="27BADCC3" w14:textId="77777777" w:rsidTr="00196A12">
        <w:trPr>
          <w:trHeight w:val="76"/>
        </w:trPr>
        <w:tc>
          <w:tcPr>
            <w:tcW w:w="1097" w:type="dxa"/>
            <w:shd w:val="clear" w:color="auto" w:fill="FFFFFF"/>
          </w:tcPr>
          <w:p w14:paraId="6A8534CB" w14:textId="77777777" w:rsidR="00CE7314" w:rsidRPr="00196A12" w:rsidRDefault="00CE7314" w:rsidP="00CE7314">
            <w:pPr>
              <w:numPr>
                <w:ilvl w:val="0"/>
                <w:numId w:val="1"/>
              </w:numPr>
              <w:contextualSpacing/>
              <w:rPr>
                <w:rFonts w:ascii="Arial" w:eastAsia="Calibri" w:hAnsi="Arial" w:cs="Arial"/>
                <w:sz w:val="24"/>
                <w:szCs w:val="24"/>
              </w:rPr>
            </w:pPr>
          </w:p>
        </w:tc>
        <w:tc>
          <w:tcPr>
            <w:tcW w:w="9621" w:type="dxa"/>
            <w:gridSpan w:val="3"/>
            <w:shd w:val="clear" w:color="auto" w:fill="FFFFFF"/>
          </w:tcPr>
          <w:p w14:paraId="0DFD591A" w14:textId="77777777" w:rsidR="00CE7314" w:rsidRDefault="00CE7314" w:rsidP="00CE7314">
            <w:pPr>
              <w:rPr>
                <w:rFonts w:ascii="Arial" w:eastAsia="Calibri" w:hAnsi="Arial" w:cs="Arial"/>
                <w:b/>
                <w:sz w:val="24"/>
                <w:szCs w:val="24"/>
                <w:lang w:val="en-US"/>
              </w:rPr>
            </w:pPr>
            <w:r>
              <w:rPr>
                <w:rFonts w:ascii="Arial" w:eastAsia="Calibri" w:hAnsi="Arial" w:cs="Arial"/>
                <w:b/>
                <w:sz w:val="24"/>
                <w:szCs w:val="24"/>
                <w:lang w:val="en-US"/>
              </w:rPr>
              <w:t xml:space="preserve">Discussing your Bath Academic Experience </w:t>
            </w:r>
          </w:p>
          <w:p w14:paraId="546D0826" w14:textId="77777777" w:rsidR="00CE7314" w:rsidRDefault="00CE7314" w:rsidP="00CE7314">
            <w:pPr>
              <w:rPr>
                <w:rFonts w:ascii="Arial" w:eastAsia="Calibri" w:hAnsi="Arial" w:cs="Arial"/>
                <w:b/>
                <w:sz w:val="24"/>
                <w:szCs w:val="24"/>
                <w:lang w:val="en-US" w:eastAsia="en-GB"/>
              </w:rPr>
            </w:pPr>
          </w:p>
          <w:p w14:paraId="0F64C3DE" w14:textId="4B4FEE12" w:rsidR="00CE7314" w:rsidRPr="00196A12" w:rsidRDefault="00CE7314" w:rsidP="00CE7314">
            <w:pPr>
              <w:rPr>
                <w:rFonts w:ascii="Arial" w:eastAsia="Times New Roman" w:hAnsi="Arial" w:cs="Arial"/>
                <w:b/>
                <w:sz w:val="20"/>
                <w:szCs w:val="20"/>
                <w:lang w:eastAsia="en-GB"/>
              </w:rPr>
            </w:pPr>
          </w:p>
        </w:tc>
      </w:tr>
      <w:tr w:rsidR="00CE7314" w:rsidRPr="00196A12" w14:paraId="361A92F8" w14:textId="77777777" w:rsidTr="00196A12">
        <w:trPr>
          <w:trHeight w:val="76"/>
        </w:trPr>
        <w:tc>
          <w:tcPr>
            <w:tcW w:w="1097" w:type="dxa"/>
            <w:shd w:val="clear" w:color="auto" w:fill="FFFFFF"/>
          </w:tcPr>
          <w:p w14:paraId="380A0CC9" w14:textId="77777777" w:rsidR="00CE7314" w:rsidRPr="00196A12" w:rsidRDefault="00CE7314" w:rsidP="00CE7314">
            <w:pPr>
              <w:numPr>
                <w:ilvl w:val="0"/>
                <w:numId w:val="1"/>
              </w:numPr>
              <w:contextualSpacing/>
              <w:rPr>
                <w:rFonts w:ascii="Arial" w:eastAsia="Calibri" w:hAnsi="Arial" w:cs="Arial"/>
                <w:sz w:val="24"/>
                <w:szCs w:val="24"/>
              </w:rPr>
            </w:pPr>
          </w:p>
        </w:tc>
        <w:tc>
          <w:tcPr>
            <w:tcW w:w="9621" w:type="dxa"/>
            <w:gridSpan w:val="3"/>
            <w:shd w:val="clear" w:color="auto" w:fill="FFFFFF"/>
          </w:tcPr>
          <w:p w14:paraId="09638014" w14:textId="77777777" w:rsidR="00CE7314" w:rsidRDefault="00CE7314" w:rsidP="00CE7314">
            <w:pPr>
              <w:rPr>
                <w:rFonts w:ascii="Arial" w:eastAsia="Calibri" w:hAnsi="Arial" w:cs="Arial"/>
                <w:b/>
                <w:sz w:val="24"/>
                <w:szCs w:val="24"/>
                <w:lang w:val="en-US"/>
              </w:rPr>
            </w:pPr>
            <w:r>
              <w:rPr>
                <w:rFonts w:ascii="Arial" w:eastAsia="Calibri" w:hAnsi="Arial" w:cs="Arial"/>
                <w:b/>
                <w:sz w:val="24"/>
                <w:szCs w:val="24"/>
                <w:lang w:val="en-US"/>
              </w:rPr>
              <w:t xml:space="preserve">Engagement Monitoring for Wellbeing </w:t>
            </w:r>
          </w:p>
          <w:p w14:paraId="1C6D603F" w14:textId="77777777" w:rsidR="00CE7314" w:rsidRDefault="00CE7314" w:rsidP="00CE7314">
            <w:pPr>
              <w:rPr>
                <w:rFonts w:ascii="Arial" w:eastAsia="Calibri" w:hAnsi="Arial" w:cs="Arial"/>
                <w:b/>
                <w:sz w:val="24"/>
                <w:szCs w:val="24"/>
                <w:lang w:val="en-US"/>
              </w:rPr>
            </w:pPr>
          </w:p>
          <w:p w14:paraId="74993F34" w14:textId="11459F7B" w:rsidR="00AD1690" w:rsidRPr="00AD1690" w:rsidRDefault="00AD1690" w:rsidP="00CE7314">
            <w:pPr>
              <w:rPr>
                <w:rFonts w:ascii="Arial" w:eastAsia="Calibri" w:hAnsi="Arial" w:cs="Arial"/>
                <w:bCs/>
                <w:sz w:val="24"/>
                <w:szCs w:val="24"/>
                <w:lang w:val="en-US"/>
              </w:rPr>
            </w:pPr>
            <w:r>
              <w:rPr>
                <w:rFonts w:ascii="Arial" w:eastAsia="Calibri" w:hAnsi="Arial" w:cs="Arial"/>
                <w:bCs/>
                <w:sz w:val="24"/>
                <w:szCs w:val="24"/>
                <w:lang w:val="en-US"/>
              </w:rPr>
              <w:t>When look</w:t>
            </w:r>
            <w:r w:rsidR="00503A46">
              <w:rPr>
                <w:rFonts w:ascii="Arial" w:eastAsia="Calibri" w:hAnsi="Arial" w:cs="Arial"/>
                <w:bCs/>
                <w:sz w:val="24"/>
                <w:szCs w:val="24"/>
                <w:lang w:val="en-US"/>
              </w:rPr>
              <w:t xml:space="preserve">ing </w:t>
            </w:r>
            <w:r w:rsidR="0057430E">
              <w:rPr>
                <w:rFonts w:ascii="Arial" w:eastAsia="Calibri" w:hAnsi="Arial" w:cs="Arial"/>
                <w:bCs/>
                <w:sz w:val="24"/>
                <w:szCs w:val="24"/>
                <w:lang w:val="en-US"/>
              </w:rPr>
              <w:t xml:space="preserve">at engagement monitoring for well-being, the academic reps highlighted that it felt </w:t>
            </w:r>
            <w:r w:rsidR="0006430B">
              <w:rPr>
                <w:rFonts w:ascii="Arial" w:eastAsia="Calibri" w:hAnsi="Arial" w:cs="Arial"/>
                <w:bCs/>
                <w:sz w:val="24"/>
                <w:szCs w:val="24"/>
                <w:lang w:val="en-US"/>
              </w:rPr>
              <w:t>that it can be invasive at times</w:t>
            </w:r>
            <w:r w:rsidR="001E2E22">
              <w:rPr>
                <w:rFonts w:ascii="Arial" w:eastAsia="Calibri" w:hAnsi="Arial" w:cs="Arial"/>
                <w:bCs/>
                <w:sz w:val="24"/>
                <w:szCs w:val="24"/>
                <w:lang w:val="en-US"/>
              </w:rPr>
              <w:t xml:space="preserve"> and that students should have a choice when it comes to being included </w:t>
            </w:r>
            <w:r w:rsidR="007F4FC3">
              <w:rPr>
                <w:rFonts w:ascii="Arial" w:eastAsia="Calibri" w:hAnsi="Arial" w:cs="Arial"/>
                <w:bCs/>
                <w:sz w:val="24"/>
                <w:szCs w:val="24"/>
                <w:lang w:val="en-US"/>
              </w:rPr>
              <w:t xml:space="preserve">in this monitoring. </w:t>
            </w:r>
            <w:r w:rsidR="00F177DA">
              <w:rPr>
                <w:rFonts w:ascii="Arial" w:eastAsia="Calibri" w:hAnsi="Arial" w:cs="Arial"/>
                <w:bCs/>
                <w:sz w:val="24"/>
                <w:szCs w:val="24"/>
                <w:lang w:val="en-US"/>
              </w:rPr>
              <w:t>Key comments that were made was; the language</w:t>
            </w:r>
            <w:r w:rsidR="00320B9D">
              <w:rPr>
                <w:rFonts w:ascii="Arial" w:eastAsia="Calibri" w:hAnsi="Arial" w:cs="Arial"/>
                <w:bCs/>
                <w:sz w:val="24"/>
                <w:szCs w:val="24"/>
                <w:lang w:val="en-US"/>
              </w:rPr>
              <w:t xml:space="preserve"> and wording</w:t>
            </w:r>
            <w:r w:rsidR="00F177DA">
              <w:rPr>
                <w:rFonts w:ascii="Arial" w:eastAsia="Calibri" w:hAnsi="Arial" w:cs="Arial"/>
                <w:bCs/>
                <w:sz w:val="24"/>
                <w:szCs w:val="24"/>
                <w:lang w:val="en-US"/>
              </w:rPr>
              <w:t xml:space="preserve"> </w:t>
            </w:r>
            <w:r w:rsidR="000C7B74">
              <w:rPr>
                <w:rFonts w:ascii="Arial" w:eastAsia="Calibri" w:hAnsi="Arial" w:cs="Arial"/>
                <w:bCs/>
                <w:sz w:val="24"/>
                <w:szCs w:val="24"/>
                <w:lang w:val="en-US"/>
              </w:rPr>
              <w:t>needs to be centered around well-being</w:t>
            </w:r>
            <w:r w:rsidR="00616057">
              <w:rPr>
                <w:rFonts w:ascii="Arial" w:eastAsia="Calibri" w:hAnsi="Arial" w:cs="Arial"/>
                <w:bCs/>
                <w:sz w:val="24"/>
                <w:szCs w:val="24"/>
                <w:lang w:val="en-US"/>
              </w:rPr>
              <w:t xml:space="preserve"> as it can create unnecessary anxiety, </w:t>
            </w:r>
            <w:r w:rsidR="00743F03">
              <w:rPr>
                <w:rFonts w:ascii="Arial" w:eastAsia="Calibri" w:hAnsi="Arial" w:cs="Arial"/>
                <w:bCs/>
                <w:sz w:val="24"/>
                <w:szCs w:val="24"/>
                <w:lang w:val="en-US"/>
              </w:rPr>
              <w:t xml:space="preserve">the impact on international students </w:t>
            </w:r>
            <w:r w:rsidR="00EA1CEF">
              <w:rPr>
                <w:rFonts w:ascii="Arial" w:eastAsia="Calibri" w:hAnsi="Arial" w:cs="Arial"/>
                <w:bCs/>
                <w:sz w:val="24"/>
                <w:szCs w:val="24"/>
                <w:lang w:val="en-US"/>
              </w:rPr>
              <w:t xml:space="preserve">is already seen in a negative gaze and they are singled out with </w:t>
            </w:r>
            <w:r w:rsidR="002F024F">
              <w:rPr>
                <w:rFonts w:ascii="Arial" w:eastAsia="Calibri" w:hAnsi="Arial" w:cs="Arial"/>
                <w:bCs/>
                <w:sz w:val="24"/>
                <w:szCs w:val="24"/>
                <w:lang w:val="en-US"/>
              </w:rPr>
              <w:t xml:space="preserve">already and there was a strong focus on who this would be pushed by and who would be responsible for it. </w:t>
            </w:r>
            <w:r w:rsidR="002901D1">
              <w:rPr>
                <w:rFonts w:ascii="Arial" w:eastAsia="Calibri" w:hAnsi="Arial" w:cs="Arial"/>
                <w:bCs/>
                <w:sz w:val="24"/>
                <w:szCs w:val="24"/>
                <w:lang w:val="en-US"/>
              </w:rPr>
              <w:t xml:space="preserve">Moreover, the academic reps highlighted that there needs to be a more </w:t>
            </w:r>
            <w:r w:rsidR="009F7C27">
              <w:rPr>
                <w:rFonts w:ascii="Arial" w:eastAsia="Calibri" w:hAnsi="Arial" w:cs="Arial"/>
                <w:bCs/>
                <w:sz w:val="24"/>
                <w:szCs w:val="24"/>
                <w:lang w:val="en-US"/>
              </w:rPr>
              <w:t xml:space="preserve">personalized and soft approach </w:t>
            </w:r>
            <w:r w:rsidR="0069109B">
              <w:rPr>
                <w:rFonts w:ascii="Arial" w:eastAsia="Calibri" w:hAnsi="Arial" w:cs="Arial"/>
                <w:bCs/>
                <w:sz w:val="24"/>
                <w:szCs w:val="24"/>
                <w:lang w:val="en-US"/>
              </w:rPr>
              <w:t>when contacting the students</w:t>
            </w:r>
            <w:r w:rsidR="00320B9D">
              <w:rPr>
                <w:rFonts w:ascii="Arial" w:eastAsia="Calibri" w:hAnsi="Arial" w:cs="Arial"/>
                <w:bCs/>
                <w:sz w:val="24"/>
                <w:szCs w:val="24"/>
                <w:lang w:val="en-US"/>
              </w:rPr>
              <w:t>.</w:t>
            </w:r>
          </w:p>
        </w:tc>
      </w:tr>
      <w:tr w:rsidR="00CE7314" w:rsidRPr="00196A12" w14:paraId="0C2B0720" w14:textId="77777777" w:rsidTr="00196A12">
        <w:trPr>
          <w:trHeight w:val="76"/>
        </w:trPr>
        <w:tc>
          <w:tcPr>
            <w:tcW w:w="1097" w:type="dxa"/>
            <w:shd w:val="clear" w:color="auto" w:fill="FFFFFF"/>
          </w:tcPr>
          <w:p w14:paraId="6B13B0EB" w14:textId="77777777" w:rsidR="00CE7314" w:rsidRPr="00196A12" w:rsidRDefault="00CE7314" w:rsidP="00CE7314">
            <w:pPr>
              <w:numPr>
                <w:ilvl w:val="0"/>
                <w:numId w:val="1"/>
              </w:numPr>
              <w:contextualSpacing/>
              <w:rPr>
                <w:rFonts w:ascii="Arial" w:eastAsia="Calibri" w:hAnsi="Arial" w:cs="Arial"/>
                <w:sz w:val="24"/>
                <w:szCs w:val="24"/>
              </w:rPr>
            </w:pPr>
          </w:p>
        </w:tc>
        <w:tc>
          <w:tcPr>
            <w:tcW w:w="9621" w:type="dxa"/>
            <w:gridSpan w:val="3"/>
            <w:shd w:val="clear" w:color="auto" w:fill="FFFFFF"/>
          </w:tcPr>
          <w:p w14:paraId="22AF3C18" w14:textId="77777777" w:rsidR="00CE7314" w:rsidRDefault="00CE7314" w:rsidP="00CE7314">
            <w:pPr>
              <w:rPr>
                <w:rFonts w:ascii="Arial" w:eastAsia="Calibri" w:hAnsi="Arial" w:cs="Arial"/>
                <w:b/>
                <w:sz w:val="24"/>
                <w:szCs w:val="24"/>
                <w:lang w:val="en-US"/>
              </w:rPr>
            </w:pPr>
            <w:r>
              <w:rPr>
                <w:rFonts w:ascii="Arial" w:eastAsia="Calibri" w:hAnsi="Arial" w:cs="Arial"/>
                <w:b/>
                <w:sz w:val="24"/>
                <w:szCs w:val="24"/>
                <w:lang w:val="en-US"/>
              </w:rPr>
              <w:t xml:space="preserve">Strikes </w:t>
            </w:r>
          </w:p>
          <w:p w14:paraId="3E011B9B" w14:textId="77777777" w:rsidR="00CE7314" w:rsidRDefault="00CE7314" w:rsidP="00CE7314">
            <w:pPr>
              <w:rPr>
                <w:rFonts w:ascii="Arial" w:eastAsia="Calibri" w:hAnsi="Arial" w:cs="Arial"/>
                <w:b/>
                <w:sz w:val="24"/>
                <w:szCs w:val="24"/>
                <w:lang w:val="en-US"/>
              </w:rPr>
            </w:pPr>
          </w:p>
          <w:p w14:paraId="7862E9EB" w14:textId="77777777" w:rsidR="00CE7314" w:rsidRDefault="00CE7314" w:rsidP="00CE7314">
            <w:pPr>
              <w:rPr>
                <w:rFonts w:ascii="Arial" w:eastAsia="Calibri" w:hAnsi="Arial" w:cs="Arial"/>
                <w:b/>
                <w:sz w:val="24"/>
                <w:szCs w:val="24"/>
                <w:lang w:val="en-US"/>
              </w:rPr>
            </w:pPr>
          </w:p>
          <w:p w14:paraId="6D771344" w14:textId="4B8CECBD" w:rsidR="00CE7314" w:rsidRDefault="00CE7314" w:rsidP="00CE7314">
            <w:pPr>
              <w:rPr>
                <w:rFonts w:ascii="Arial" w:eastAsia="Calibri" w:hAnsi="Arial" w:cs="Arial"/>
                <w:b/>
                <w:sz w:val="24"/>
                <w:szCs w:val="24"/>
                <w:lang w:val="en-US"/>
              </w:rPr>
            </w:pPr>
          </w:p>
        </w:tc>
      </w:tr>
      <w:tr w:rsidR="00CE7314" w:rsidRPr="00196A12" w14:paraId="35DCD21B" w14:textId="77777777" w:rsidTr="00196A12">
        <w:trPr>
          <w:trHeight w:val="76"/>
        </w:trPr>
        <w:tc>
          <w:tcPr>
            <w:tcW w:w="1097" w:type="dxa"/>
            <w:shd w:val="clear" w:color="auto" w:fill="FFFFFF"/>
          </w:tcPr>
          <w:p w14:paraId="46B3F8C2" w14:textId="77777777" w:rsidR="00CE7314" w:rsidRPr="00196A12" w:rsidRDefault="00CE7314" w:rsidP="00CE7314">
            <w:pPr>
              <w:numPr>
                <w:ilvl w:val="0"/>
                <w:numId w:val="1"/>
              </w:numPr>
              <w:contextualSpacing/>
              <w:rPr>
                <w:rFonts w:ascii="Arial" w:eastAsia="Calibri" w:hAnsi="Arial" w:cs="Arial"/>
                <w:sz w:val="24"/>
                <w:szCs w:val="24"/>
              </w:rPr>
            </w:pPr>
            <w:r w:rsidRPr="00196A12">
              <w:rPr>
                <w:rFonts w:ascii="Times New Roman" w:eastAsia="Calibri" w:hAnsi="Times New Roman" w:cs="Times New Roman"/>
                <w:sz w:val="24"/>
                <w:szCs w:val="24"/>
                <w:lang w:val="en-US"/>
              </w:rPr>
              <w:br w:type="page"/>
            </w:r>
          </w:p>
        </w:tc>
        <w:tc>
          <w:tcPr>
            <w:tcW w:w="9621" w:type="dxa"/>
            <w:gridSpan w:val="3"/>
            <w:shd w:val="clear" w:color="auto" w:fill="FFFFFF"/>
          </w:tcPr>
          <w:p w14:paraId="015B151B" w14:textId="77777777" w:rsidR="00CE7314" w:rsidRPr="00196A12" w:rsidRDefault="00CE7314" w:rsidP="00CE7314">
            <w:pPr>
              <w:rPr>
                <w:rFonts w:ascii="Arial" w:eastAsia="Calibri" w:hAnsi="Arial" w:cs="Arial"/>
                <w:bCs/>
                <w:sz w:val="24"/>
                <w:szCs w:val="24"/>
                <w:lang w:val="en-US"/>
              </w:rPr>
            </w:pPr>
            <w:r w:rsidRPr="00196A12">
              <w:rPr>
                <w:rFonts w:ascii="Arial" w:eastAsia="Calibri" w:hAnsi="Arial" w:cs="Arial"/>
                <w:b/>
                <w:sz w:val="24"/>
                <w:szCs w:val="24"/>
                <w:lang w:val="en-US"/>
              </w:rPr>
              <w:t xml:space="preserve">Any Other business </w:t>
            </w:r>
          </w:p>
          <w:p w14:paraId="1E454C22" w14:textId="77777777" w:rsidR="00CE7314" w:rsidRPr="00196A12" w:rsidRDefault="00CE7314" w:rsidP="00CE7314">
            <w:pPr>
              <w:rPr>
                <w:rFonts w:ascii="Arial" w:eastAsia="Calibri" w:hAnsi="Arial" w:cs="Arial"/>
                <w:sz w:val="24"/>
                <w:szCs w:val="24"/>
                <w:lang w:val="en-US"/>
              </w:rPr>
            </w:pPr>
          </w:p>
          <w:p w14:paraId="638664FB" w14:textId="77777777" w:rsidR="00CE7314" w:rsidRPr="00196A12" w:rsidRDefault="00CE7314" w:rsidP="00CE7314">
            <w:pPr>
              <w:rPr>
                <w:rFonts w:ascii="Arial" w:eastAsia="Calibri" w:hAnsi="Arial" w:cs="Arial"/>
                <w:sz w:val="24"/>
                <w:szCs w:val="24"/>
                <w:lang w:val="en-US"/>
              </w:rPr>
            </w:pPr>
            <w:r w:rsidRPr="00196A12">
              <w:rPr>
                <w:rFonts w:ascii="Arial" w:eastAsia="Calibri" w:hAnsi="Arial" w:cs="Arial"/>
                <w:sz w:val="24"/>
                <w:szCs w:val="24"/>
                <w:lang w:val="en-US"/>
              </w:rPr>
              <w:t xml:space="preserve">None. </w:t>
            </w:r>
          </w:p>
        </w:tc>
      </w:tr>
      <w:tr w:rsidR="00CE7314" w:rsidRPr="00196A12" w14:paraId="13C1B0D0" w14:textId="77777777" w:rsidTr="00196A12">
        <w:trPr>
          <w:trHeight w:val="76"/>
        </w:trPr>
        <w:tc>
          <w:tcPr>
            <w:tcW w:w="10718" w:type="dxa"/>
            <w:gridSpan w:val="4"/>
            <w:shd w:val="clear" w:color="auto" w:fill="FFFFFF"/>
          </w:tcPr>
          <w:p w14:paraId="73751A97" w14:textId="77777777" w:rsidR="00CE7314" w:rsidRPr="00196A12" w:rsidRDefault="00CE7314" w:rsidP="00CE7314">
            <w:pPr>
              <w:jc w:val="both"/>
              <w:rPr>
                <w:rFonts w:ascii="Arial" w:eastAsia="Calibri" w:hAnsi="Arial" w:cs="Arial"/>
                <w:b/>
                <w:sz w:val="24"/>
                <w:szCs w:val="24"/>
              </w:rPr>
            </w:pPr>
          </w:p>
          <w:p w14:paraId="6E8A0951" w14:textId="77777777" w:rsidR="00CE7314" w:rsidRPr="00196A12" w:rsidRDefault="00CE7314" w:rsidP="00CE7314">
            <w:pPr>
              <w:jc w:val="both"/>
              <w:rPr>
                <w:rFonts w:ascii="Arial" w:eastAsia="Calibri" w:hAnsi="Arial" w:cs="Arial"/>
                <w:b/>
                <w:sz w:val="24"/>
                <w:szCs w:val="24"/>
              </w:rPr>
            </w:pPr>
            <w:r w:rsidRPr="00196A12">
              <w:rPr>
                <w:rFonts w:ascii="Arial" w:eastAsia="Calibri" w:hAnsi="Arial" w:cs="Arial"/>
                <w:b/>
                <w:sz w:val="24"/>
                <w:szCs w:val="24"/>
              </w:rPr>
              <w:t>The meeting ended at [14:10].</w:t>
            </w:r>
          </w:p>
          <w:p w14:paraId="40944902" w14:textId="77777777" w:rsidR="00CE7314" w:rsidRPr="00196A12" w:rsidRDefault="00CE7314" w:rsidP="00CE7314">
            <w:pPr>
              <w:jc w:val="both"/>
              <w:rPr>
                <w:rFonts w:ascii="Arial" w:eastAsia="Calibri" w:hAnsi="Arial" w:cs="Arial"/>
                <w:b/>
                <w:sz w:val="24"/>
                <w:szCs w:val="24"/>
              </w:rPr>
            </w:pPr>
            <w:r w:rsidRPr="00196A12">
              <w:rPr>
                <w:rFonts w:ascii="Arial" w:eastAsia="Calibri" w:hAnsi="Arial" w:cs="Arial"/>
                <w:b/>
                <w:sz w:val="24"/>
                <w:szCs w:val="24"/>
              </w:rPr>
              <w:t xml:space="preserve"> </w:t>
            </w:r>
          </w:p>
        </w:tc>
      </w:tr>
      <w:tr w:rsidR="00CE7314" w:rsidRPr="00196A12" w14:paraId="50139AE8" w14:textId="77777777" w:rsidTr="001E0F9B">
        <w:trPr>
          <w:trHeight w:val="50"/>
        </w:trPr>
        <w:tc>
          <w:tcPr>
            <w:tcW w:w="1097" w:type="dxa"/>
          </w:tcPr>
          <w:p w14:paraId="08A8E24C" w14:textId="77777777" w:rsidR="00CE7314" w:rsidRPr="00196A12" w:rsidRDefault="00CE7314" w:rsidP="00CE7314">
            <w:pPr>
              <w:jc w:val="center"/>
              <w:rPr>
                <w:rFonts w:ascii="Arial" w:eastAsia="Calibri" w:hAnsi="Arial" w:cs="Arial"/>
                <w:b/>
                <w:sz w:val="24"/>
                <w:szCs w:val="24"/>
              </w:rPr>
            </w:pPr>
            <w:r w:rsidRPr="00196A12">
              <w:rPr>
                <w:rFonts w:ascii="Arial" w:eastAsia="Calibri" w:hAnsi="Arial" w:cs="Arial"/>
                <w:sz w:val="24"/>
                <w:szCs w:val="24"/>
                <w:lang w:val="en-US"/>
              </w:rPr>
              <w:br w:type="page"/>
            </w:r>
            <w:r w:rsidRPr="00196A12">
              <w:rPr>
                <w:rFonts w:ascii="Arial" w:eastAsia="Calibri" w:hAnsi="Arial" w:cs="Arial"/>
                <w:b/>
                <w:sz w:val="24"/>
                <w:szCs w:val="24"/>
              </w:rPr>
              <w:t>Item number</w:t>
            </w:r>
          </w:p>
        </w:tc>
        <w:tc>
          <w:tcPr>
            <w:tcW w:w="9621" w:type="dxa"/>
            <w:gridSpan w:val="3"/>
          </w:tcPr>
          <w:p w14:paraId="51FE4311" w14:textId="77777777" w:rsidR="00CE7314" w:rsidRPr="00196A12" w:rsidRDefault="00CE7314" w:rsidP="00CE7314">
            <w:pPr>
              <w:jc w:val="both"/>
              <w:rPr>
                <w:rFonts w:ascii="Arial" w:eastAsia="Calibri" w:hAnsi="Arial" w:cs="Arial"/>
                <w:b/>
                <w:sz w:val="24"/>
                <w:szCs w:val="24"/>
              </w:rPr>
            </w:pPr>
            <w:r w:rsidRPr="00196A12">
              <w:rPr>
                <w:rFonts w:ascii="Arial" w:eastAsia="Calibri" w:hAnsi="Arial" w:cs="Arial"/>
                <w:b/>
                <w:sz w:val="24"/>
                <w:szCs w:val="24"/>
              </w:rPr>
              <w:t>Action</w:t>
            </w:r>
          </w:p>
          <w:p w14:paraId="225FCBA1" w14:textId="77777777" w:rsidR="00CE7314" w:rsidRPr="00196A12" w:rsidRDefault="00CE7314" w:rsidP="00CE7314">
            <w:pPr>
              <w:jc w:val="both"/>
              <w:rPr>
                <w:rFonts w:ascii="Arial" w:eastAsia="Calibri" w:hAnsi="Arial" w:cs="Arial"/>
                <w:b/>
                <w:sz w:val="24"/>
                <w:szCs w:val="24"/>
              </w:rPr>
            </w:pPr>
          </w:p>
        </w:tc>
      </w:tr>
      <w:tr w:rsidR="00CE7314" w:rsidRPr="00196A12" w14:paraId="448E47EB" w14:textId="77777777" w:rsidTr="00196A12">
        <w:trPr>
          <w:trHeight w:val="50"/>
        </w:trPr>
        <w:tc>
          <w:tcPr>
            <w:tcW w:w="1097" w:type="dxa"/>
            <w:shd w:val="clear" w:color="auto" w:fill="FFFFFF"/>
          </w:tcPr>
          <w:p w14:paraId="1B2A91B2" w14:textId="77777777" w:rsidR="00CE7314" w:rsidRPr="00196A12" w:rsidRDefault="00CE7314" w:rsidP="00CE7314">
            <w:pPr>
              <w:jc w:val="center"/>
              <w:rPr>
                <w:rFonts w:ascii="Arial" w:eastAsia="Calibri" w:hAnsi="Arial" w:cs="Arial"/>
                <w:sz w:val="24"/>
                <w:szCs w:val="24"/>
              </w:rPr>
            </w:pPr>
          </w:p>
        </w:tc>
        <w:tc>
          <w:tcPr>
            <w:tcW w:w="9621" w:type="dxa"/>
            <w:gridSpan w:val="3"/>
          </w:tcPr>
          <w:p w14:paraId="4B242438" w14:textId="77777777" w:rsidR="00CE7314" w:rsidRPr="00196A12" w:rsidRDefault="00CE7314" w:rsidP="00CE7314">
            <w:pPr>
              <w:rPr>
                <w:rFonts w:ascii="Arial" w:eastAsia="Calibri" w:hAnsi="Arial" w:cs="Arial"/>
                <w:sz w:val="24"/>
                <w:szCs w:val="24"/>
                <w:lang w:val="en-US"/>
              </w:rPr>
            </w:pPr>
            <w:r w:rsidRPr="00196A12">
              <w:rPr>
                <w:rFonts w:ascii="Arial" w:eastAsia="Calibri" w:hAnsi="Arial" w:cs="Arial"/>
                <w:sz w:val="24"/>
                <w:szCs w:val="24"/>
                <w:lang w:val="en-US"/>
              </w:rPr>
              <w:t>Actions to be listed here.</w:t>
            </w:r>
          </w:p>
        </w:tc>
      </w:tr>
      <w:tr w:rsidR="00CE7314" w:rsidRPr="00196A12" w14:paraId="0A0FA2BE" w14:textId="77777777" w:rsidTr="00196A12">
        <w:trPr>
          <w:trHeight w:val="50"/>
        </w:trPr>
        <w:tc>
          <w:tcPr>
            <w:tcW w:w="1097" w:type="dxa"/>
            <w:shd w:val="clear" w:color="auto" w:fill="FFFFFF"/>
          </w:tcPr>
          <w:p w14:paraId="2169D877" w14:textId="77777777" w:rsidR="00CE7314" w:rsidRPr="00196A12" w:rsidRDefault="00CE7314" w:rsidP="00CE7314">
            <w:pPr>
              <w:jc w:val="center"/>
              <w:rPr>
                <w:rFonts w:ascii="Arial" w:eastAsia="Calibri" w:hAnsi="Arial" w:cs="Arial"/>
                <w:sz w:val="24"/>
                <w:szCs w:val="24"/>
              </w:rPr>
            </w:pPr>
            <w:bookmarkStart w:id="0" w:name="_Hlk24020041"/>
          </w:p>
        </w:tc>
        <w:tc>
          <w:tcPr>
            <w:tcW w:w="9621" w:type="dxa"/>
            <w:gridSpan w:val="3"/>
          </w:tcPr>
          <w:p w14:paraId="74A21BC1" w14:textId="77777777" w:rsidR="00CE7314" w:rsidRPr="00196A12" w:rsidRDefault="00CE7314" w:rsidP="00CE7314">
            <w:pPr>
              <w:rPr>
                <w:rFonts w:ascii="Arial" w:eastAsia="Calibri" w:hAnsi="Arial" w:cs="Arial"/>
                <w:sz w:val="24"/>
                <w:szCs w:val="24"/>
              </w:rPr>
            </w:pPr>
          </w:p>
        </w:tc>
      </w:tr>
      <w:bookmarkEnd w:id="0"/>
    </w:tbl>
    <w:p w14:paraId="39EA8FB4" w14:textId="77777777" w:rsidR="00E6672D" w:rsidRDefault="00C66949"/>
    <w:sectPr w:rsidR="00E6672D" w:rsidSect="00196A1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810EC" w14:textId="77777777" w:rsidR="00425BEF" w:rsidRDefault="00425BEF" w:rsidP="00196A12">
      <w:pPr>
        <w:spacing w:after="0" w:line="240" w:lineRule="auto"/>
      </w:pPr>
      <w:r>
        <w:separator/>
      </w:r>
    </w:p>
  </w:endnote>
  <w:endnote w:type="continuationSeparator" w:id="0">
    <w:p w14:paraId="2A6957BC" w14:textId="77777777" w:rsidR="00425BEF" w:rsidRDefault="00425BEF" w:rsidP="0019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87F9" w14:textId="77777777" w:rsidR="00425BEF" w:rsidRDefault="00425BEF" w:rsidP="00196A12">
      <w:pPr>
        <w:spacing w:after="0" w:line="240" w:lineRule="auto"/>
      </w:pPr>
      <w:r>
        <w:separator/>
      </w:r>
    </w:p>
  </w:footnote>
  <w:footnote w:type="continuationSeparator" w:id="0">
    <w:p w14:paraId="34482C99" w14:textId="77777777" w:rsidR="00425BEF" w:rsidRDefault="00425BEF" w:rsidP="00196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5234" w14:textId="6E43491D" w:rsidR="00196A12" w:rsidRDefault="00196A12" w:rsidP="00196A12">
    <w:pPr>
      <w:pStyle w:val="Header"/>
      <w:jc w:val="right"/>
    </w:pPr>
    <w:r w:rsidRPr="00196A12">
      <w:rPr>
        <w:rFonts w:ascii="Times New Roman" w:eastAsia="Calibri" w:hAnsi="Times New Roman" w:cs="Times New Roman"/>
        <w:noProof/>
        <w:sz w:val="24"/>
        <w:szCs w:val="24"/>
        <w:lang w:val="en-US" w:eastAsia="en-GB"/>
      </w:rPr>
      <w:drawing>
        <wp:anchor distT="0" distB="0" distL="114300" distR="114300" simplePos="0" relativeHeight="251659264" behindDoc="1" locked="0" layoutInCell="1" allowOverlap="1" wp14:anchorId="448013B8" wp14:editId="1ADD0A66">
          <wp:simplePos x="0" y="0"/>
          <wp:positionH relativeFrom="margin">
            <wp:align>right</wp:align>
          </wp:positionH>
          <wp:positionV relativeFrom="paragraph">
            <wp:posOffset>-341630</wp:posOffset>
          </wp:positionV>
          <wp:extent cx="1508079" cy="390525"/>
          <wp:effectExtent l="0" t="0" r="0" b="0"/>
          <wp:wrapTight wrapText="bothSides">
            <wp:wrapPolygon edited="0">
              <wp:start x="0" y="0"/>
              <wp:lineTo x="0" y="20020"/>
              <wp:lineTo x="21291" y="20020"/>
              <wp:lineTo x="21291"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079" cy="390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934"/>
    <w:multiLevelType w:val="hybridMultilevel"/>
    <w:tmpl w:val="F50A2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07"/>
    <w:rsid w:val="00037A13"/>
    <w:rsid w:val="00040EB4"/>
    <w:rsid w:val="00045E7D"/>
    <w:rsid w:val="00061EA0"/>
    <w:rsid w:val="0006430B"/>
    <w:rsid w:val="00074009"/>
    <w:rsid w:val="0008380A"/>
    <w:rsid w:val="000C04A7"/>
    <w:rsid w:val="000C7B74"/>
    <w:rsid w:val="000D40A7"/>
    <w:rsid w:val="000D42B3"/>
    <w:rsid w:val="000E3F81"/>
    <w:rsid w:val="000F79D2"/>
    <w:rsid w:val="00102C18"/>
    <w:rsid w:val="001113CA"/>
    <w:rsid w:val="00131ABD"/>
    <w:rsid w:val="00140E38"/>
    <w:rsid w:val="00151BB1"/>
    <w:rsid w:val="00155081"/>
    <w:rsid w:val="00164001"/>
    <w:rsid w:val="00196A12"/>
    <w:rsid w:val="001A1298"/>
    <w:rsid w:val="001D7578"/>
    <w:rsid w:val="001E2E22"/>
    <w:rsid w:val="001E7213"/>
    <w:rsid w:val="001F38FB"/>
    <w:rsid w:val="00206F0B"/>
    <w:rsid w:val="002115BF"/>
    <w:rsid w:val="00211F17"/>
    <w:rsid w:val="0022171C"/>
    <w:rsid w:val="00245AE9"/>
    <w:rsid w:val="0025312C"/>
    <w:rsid w:val="00271B7C"/>
    <w:rsid w:val="00286D2A"/>
    <w:rsid w:val="002901D1"/>
    <w:rsid w:val="002A53EB"/>
    <w:rsid w:val="002D3936"/>
    <w:rsid w:val="002D5CFF"/>
    <w:rsid w:val="002F024F"/>
    <w:rsid w:val="002F78C8"/>
    <w:rsid w:val="00304D7B"/>
    <w:rsid w:val="0031774B"/>
    <w:rsid w:val="00320B9D"/>
    <w:rsid w:val="00322787"/>
    <w:rsid w:val="00336937"/>
    <w:rsid w:val="00351246"/>
    <w:rsid w:val="0038347E"/>
    <w:rsid w:val="0038622D"/>
    <w:rsid w:val="003D2FC1"/>
    <w:rsid w:val="003F7AA5"/>
    <w:rsid w:val="0041187E"/>
    <w:rsid w:val="00425BEF"/>
    <w:rsid w:val="00446D36"/>
    <w:rsid w:val="00450013"/>
    <w:rsid w:val="00464FA4"/>
    <w:rsid w:val="004711C8"/>
    <w:rsid w:val="0049674F"/>
    <w:rsid w:val="004A3AD9"/>
    <w:rsid w:val="004E79BB"/>
    <w:rsid w:val="00503A46"/>
    <w:rsid w:val="0057430E"/>
    <w:rsid w:val="005D248B"/>
    <w:rsid w:val="005D2C87"/>
    <w:rsid w:val="005E3887"/>
    <w:rsid w:val="00606909"/>
    <w:rsid w:val="00614DE6"/>
    <w:rsid w:val="00616057"/>
    <w:rsid w:val="006322C7"/>
    <w:rsid w:val="00666AF8"/>
    <w:rsid w:val="0069109B"/>
    <w:rsid w:val="006B3E2B"/>
    <w:rsid w:val="006B541F"/>
    <w:rsid w:val="006C2FB1"/>
    <w:rsid w:val="00701CAF"/>
    <w:rsid w:val="00743F03"/>
    <w:rsid w:val="00750A2E"/>
    <w:rsid w:val="007633EF"/>
    <w:rsid w:val="007E6F57"/>
    <w:rsid w:val="007F1FF0"/>
    <w:rsid w:val="007F3B5E"/>
    <w:rsid w:val="007F4FC3"/>
    <w:rsid w:val="008032F8"/>
    <w:rsid w:val="00803DF7"/>
    <w:rsid w:val="0081151F"/>
    <w:rsid w:val="008647F0"/>
    <w:rsid w:val="00870D9D"/>
    <w:rsid w:val="008E1526"/>
    <w:rsid w:val="00903B0C"/>
    <w:rsid w:val="00903BB3"/>
    <w:rsid w:val="0090793F"/>
    <w:rsid w:val="00912A04"/>
    <w:rsid w:val="00926398"/>
    <w:rsid w:val="0093188C"/>
    <w:rsid w:val="009344EF"/>
    <w:rsid w:val="00963507"/>
    <w:rsid w:val="00974B50"/>
    <w:rsid w:val="009C5C00"/>
    <w:rsid w:val="009E17BA"/>
    <w:rsid w:val="009F7C27"/>
    <w:rsid w:val="00A415A8"/>
    <w:rsid w:val="00A77A27"/>
    <w:rsid w:val="00AA30FA"/>
    <w:rsid w:val="00AC6B49"/>
    <w:rsid w:val="00AC6CDE"/>
    <w:rsid w:val="00AD1690"/>
    <w:rsid w:val="00AE0C18"/>
    <w:rsid w:val="00AE1DA8"/>
    <w:rsid w:val="00AF456C"/>
    <w:rsid w:val="00B03BFA"/>
    <w:rsid w:val="00B14B38"/>
    <w:rsid w:val="00B2613A"/>
    <w:rsid w:val="00B26AF3"/>
    <w:rsid w:val="00B65EAE"/>
    <w:rsid w:val="00B70814"/>
    <w:rsid w:val="00B7164F"/>
    <w:rsid w:val="00B755E2"/>
    <w:rsid w:val="00BA579B"/>
    <w:rsid w:val="00BA666E"/>
    <w:rsid w:val="00BC5BD7"/>
    <w:rsid w:val="00BD1B4F"/>
    <w:rsid w:val="00BD4585"/>
    <w:rsid w:val="00BD6522"/>
    <w:rsid w:val="00BD7681"/>
    <w:rsid w:val="00C30DF4"/>
    <w:rsid w:val="00C45A9F"/>
    <w:rsid w:val="00C60A9F"/>
    <w:rsid w:val="00C66949"/>
    <w:rsid w:val="00C71B6D"/>
    <w:rsid w:val="00C877E3"/>
    <w:rsid w:val="00C94FBE"/>
    <w:rsid w:val="00C95363"/>
    <w:rsid w:val="00CA6BFE"/>
    <w:rsid w:val="00CE7314"/>
    <w:rsid w:val="00CF0E71"/>
    <w:rsid w:val="00D16483"/>
    <w:rsid w:val="00D34F21"/>
    <w:rsid w:val="00D464FC"/>
    <w:rsid w:val="00D634D4"/>
    <w:rsid w:val="00D95E5B"/>
    <w:rsid w:val="00D96F55"/>
    <w:rsid w:val="00DB02C8"/>
    <w:rsid w:val="00DC4535"/>
    <w:rsid w:val="00DD7A75"/>
    <w:rsid w:val="00E023AA"/>
    <w:rsid w:val="00E50CA5"/>
    <w:rsid w:val="00E76879"/>
    <w:rsid w:val="00E76CF5"/>
    <w:rsid w:val="00E8644F"/>
    <w:rsid w:val="00EA1CEF"/>
    <w:rsid w:val="00EA3F57"/>
    <w:rsid w:val="00EA6222"/>
    <w:rsid w:val="00EC0F68"/>
    <w:rsid w:val="00F034E9"/>
    <w:rsid w:val="00F14F1D"/>
    <w:rsid w:val="00F177DA"/>
    <w:rsid w:val="00F81BB4"/>
    <w:rsid w:val="00F974CE"/>
    <w:rsid w:val="00FC383F"/>
    <w:rsid w:val="00FF4EDF"/>
    <w:rsid w:val="00FF5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30E98"/>
  <w15:chartTrackingRefBased/>
  <w15:docId w15:val="{6F0D4F5A-FC08-4A9E-B1E7-1AB7D2B1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3D2FC1"/>
    <w:pPr>
      <w:keepNext/>
      <w:keepLines/>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FC1"/>
    <w:rPr>
      <w:rFonts w:asciiTheme="majorHAnsi" w:eastAsiaTheme="majorEastAsia" w:hAnsiTheme="majorHAnsi" w:cstheme="majorBidi"/>
      <w:b/>
      <w:szCs w:val="32"/>
    </w:rPr>
  </w:style>
  <w:style w:type="paragraph" w:styleId="Header">
    <w:name w:val="header"/>
    <w:basedOn w:val="Normal"/>
    <w:link w:val="HeaderChar"/>
    <w:uiPriority w:val="99"/>
    <w:unhideWhenUsed/>
    <w:rsid w:val="00196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A12"/>
  </w:style>
  <w:style w:type="paragraph" w:styleId="Footer">
    <w:name w:val="footer"/>
    <w:basedOn w:val="Normal"/>
    <w:link w:val="FooterChar"/>
    <w:uiPriority w:val="99"/>
    <w:unhideWhenUsed/>
    <w:rsid w:val="00196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A12"/>
  </w:style>
  <w:style w:type="table" w:styleId="TableGrid">
    <w:name w:val="Table Grid"/>
    <w:basedOn w:val="TableNormal"/>
    <w:uiPriority w:val="39"/>
    <w:rsid w:val="0019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62633">
      <w:bodyDiv w:val="1"/>
      <w:marLeft w:val="0"/>
      <w:marRight w:val="0"/>
      <w:marTop w:val="0"/>
      <w:marBottom w:val="0"/>
      <w:divBdr>
        <w:top w:val="none" w:sz="0" w:space="0" w:color="auto"/>
        <w:left w:val="none" w:sz="0" w:space="0" w:color="auto"/>
        <w:bottom w:val="none" w:sz="0" w:space="0" w:color="auto"/>
        <w:right w:val="none" w:sz="0" w:space="0" w:color="auto"/>
      </w:divBdr>
      <w:divsChild>
        <w:div w:id="79959273">
          <w:marLeft w:val="0"/>
          <w:marRight w:val="0"/>
          <w:marTop w:val="0"/>
          <w:marBottom w:val="0"/>
          <w:divBdr>
            <w:top w:val="none" w:sz="0" w:space="0" w:color="auto"/>
            <w:left w:val="none" w:sz="0" w:space="0" w:color="auto"/>
            <w:bottom w:val="none" w:sz="0" w:space="0" w:color="auto"/>
            <w:right w:val="none" w:sz="0" w:space="0" w:color="auto"/>
          </w:divBdr>
        </w:div>
      </w:divsChild>
    </w:div>
    <w:div w:id="1549490425">
      <w:bodyDiv w:val="1"/>
      <w:marLeft w:val="0"/>
      <w:marRight w:val="0"/>
      <w:marTop w:val="0"/>
      <w:marBottom w:val="0"/>
      <w:divBdr>
        <w:top w:val="none" w:sz="0" w:space="0" w:color="auto"/>
        <w:left w:val="none" w:sz="0" w:space="0" w:color="auto"/>
        <w:bottom w:val="none" w:sz="0" w:space="0" w:color="auto"/>
        <w:right w:val="none" w:sz="0" w:space="0" w:color="auto"/>
      </w:divBdr>
      <w:divsChild>
        <w:div w:id="924876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Neto</dc:creator>
  <cp:keywords/>
  <dc:description/>
  <cp:lastModifiedBy>Eunice Neto</cp:lastModifiedBy>
  <cp:revision>134</cp:revision>
  <dcterms:created xsi:type="dcterms:W3CDTF">2022-02-26T14:31:00Z</dcterms:created>
  <dcterms:modified xsi:type="dcterms:W3CDTF">2022-03-07T10:00:00Z</dcterms:modified>
</cp:coreProperties>
</file>